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201C93">
      <w:pPr>
        <w:ind w:firstLine="2570" w:firstLineChars="800"/>
        <w:rPr>
          <w:rFonts w:hint="eastAsia"/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</w:rPr>
        <w:t>第</w:t>
      </w:r>
      <w:r>
        <w:rPr>
          <w:rFonts w:hint="eastAsia"/>
          <w:b/>
          <w:bCs/>
          <w:sz w:val="32"/>
          <w:szCs w:val="28"/>
          <w:lang w:val="en-US" w:eastAsia="zh-CN"/>
        </w:rPr>
        <w:t>七</w:t>
      </w:r>
      <w:r>
        <w:rPr>
          <w:rFonts w:hint="eastAsia"/>
          <w:b/>
          <w:bCs/>
          <w:sz w:val="32"/>
          <w:szCs w:val="28"/>
        </w:rPr>
        <w:t>组 李</w:t>
      </w:r>
      <w:r>
        <w:rPr>
          <w:rFonts w:hint="eastAsia"/>
          <w:b/>
          <w:bCs/>
          <w:sz w:val="32"/>
          <w:szCs w:val="28"/>
          <w:lang w:val="en-US" w:eastAsia="zh-CN"/>
        </w:rPr>
        <w:t xml:space="preserve"> </w:t>
      </w:r>
      <w:r>
        <w:rPr>
          <w:rFonts w:hint="eastAsia"/>
          <w:b/>
          <w:bCs/>
          <w:sz w:val="32"/>
          <w:szCs w:val="28"/>
        </w:rPr>
        <w:t>源</w:t>
      </w:r>
    </w:p>
    <w:p w14:paraId="67927FB9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一、 总体回顾与核心感受 </w:t>
      </w:r>
    </w:p>
    <w:p w14:paraId="5F375DCC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在为期五天的密集培训中，我深感荣幸能与全国各地的优秀班组长同行，共 同聆听清华大学及业内顶尖专家的权威解读。本次培训格局宏大、内容前沿、方 法务实，不仅是一次知识的集中赋能，更是一次思想的深刻洗礼。它成功地将我 们的视野从日常的、微观的班组管理，提升到了与国家产业变革和科技发展同频 共振的战略高度。 </w:t>
      </w:r>
    </w:p>
    <w:p w14:paraId="489ECE24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二、 主要收获与深刻体会 </w:t>
      </w:r>
    </w:p>
    <w:p w14:paraId="7E85333D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1. 思想引领：明确了班组在时代发展中的新定位 </w:t>
      </w:r>
    </w:p>
    <w:p w14:paraId="6D83E797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通过对“二十届四中全会精神”与“中国未来产改发展趋势” 的深入学习，我深刻认识到，班组作为企业最基础的细胞，是发展新质生产力的前沿阵地。 我们班组长不再仅仅是任务的执行者，更是产业工人队伍改革的实践者和战略性 新兴产业培育的基层奠基人。这要求我们必须具备战略眼光，将班组工作融入国 家发展的大局中。 </w:t>
      </w:r>
    </w:p>
    <w:p w14:paraId="38DCE1F7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2. 知识带动：掌握了驱动班组创新的新工具 </w:t>
      </w:r>
    </w:p>
    <w:p w14:paraId="25928A1E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·人工智能与未来趋势： 课程清晰地勾勒了 AI 从概念到落地的路径，揭 </w:t>
      </w:r>
    </w:p>
    <w:p w14:paraId="7C74AC24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示了其在预测性维护、精益生产、质量优化等方面的巨大潜力。我认识到，拥抱 AI 不是选择题，而是关乎班组未来竞争力的必答题。 </w:t>
      </w:r>
    </w:p>
    <w:p w14:paraId="493A18AF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·数字孪生与智能应用： 我理解了如何通过构建物理实体的数字镜像，实 </w:t>
      </w:r>
    </w:p>
    <w:p w14:paraId="4D724353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现生产过程的全程透明化、可视化与可预测化。这为我们将来的“智慧运维”和“精益管理”提供了颠覆性的方法论，即从“经验驱动”决策转向“数据与模型 驱动”决策。 </w:t>
      </w:r>
    </w:p>
    <w:p w14:paraId="176F6D27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·创新思维与方法： 系统性的创新方法论学习，打破了我们固有的思维定 </w:t>
      </w:r>
    </w:p>
    <w:p w14:paraId="49E96C30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式。我掌握了如何引导班组成员运用科学的工具进行创造性思考，将“灵光一现” 的点子，结构化地转化为可落地、可见效的创新提案与QC成果。 </w:t>
      </w:r>
    </w:p>
    <w:p w14:paraId="600E06F7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3. 文化熏陶：重塑了高效团队建设的新理念 </w:t>
      </w:r>
    </w:p>
    <w:p w14:paraId="0E2487E8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“团队建设与高效管理沟通”课程，从心理学和管理学双重视角，剖析了高绩效团队的形成逻辑。我领悟到，在新时代背景下，班组文化建设的关键在于营造 “心理安全” 的氛围，让每一位成员敢于发声、乐于分享、勇于试错。通过 非暴力沟通、深度倾听等技巧，将沟通从“任务下达”升级为“能量传递”，从而打造出一支既有高度执行力，又有强劲内生力的自驱型团队。 </w:t>
      </w:r>
    </w:p>
    <w:p w14:paraId="045956DD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三、 未来工作改进计划与行动方案 </w:t>
      </w:r>
    </w:p>
    <w:p w14:paraId="59D757AB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为将培训成果转化为推动班组跃升的实效，我计划聚焦以下行动： </w:t>
      </w:r>
    </w:p>
    <w:p w14:paraId="33798391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1. 实施“新质生产力”班组落地计划：组织专题研讨会，向全员宣讲新质 生产力的内涵及其与我们工作的关联，树立“人人都是创新主体”的意识，将班组目标与培育战略性新兴产业所需的基础支撑对齐。 </w:t>
      </w:r>
    </w:p>
    <w:p w14:paraId="6DFDD5A7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2. 立足岗位找创新点：运维岗位可以思考“如何优化巡检流程、提升故障 </w:t>
      </w:r>
    </w:p>
    <w:p w14:paraId="320040CB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判断准确率”；调度岗位可以探索“如何提升梯级调度效益、拓展辅助服务收益”；管理岗位可以琢磨“如何优化外委管理、降低运维成本”——哪怕是优化一个操作步骤、提出一个合理化建议，都是创新。 </w:t>
      </w:r>
    </w:p>
    <w:p w14:paraId="17FF9E88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3. 用创新方法解决实际问题：遇到难题时，先试试“五个为什么”找根源， </w:t>
      </w:r>
    </w:p>
    <w:p w14:paraId="0C48A334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再用奥斯本检核表找思路，最后用六顶思考帽完善方案。 </w:t>
      </w:r>
    </w:p>
    <w:p w14:paraId="7D2E1162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4. 借力团队放大创新价值：主动参与技术攻关小组、技能竞赛、头脑风暴 </w:t>
      </w:r>
    </w:p>
    <w:p w14:paraId="4E79DE1C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会，把个人经验变成团队智慧，把单点创新变成系统性成果。 </w:t>
      </w:r>
    </w:p>
    <w:p w14:paraId="3E52EF11">
      <w:pPr>
        <w:ind w:firstLine="480"/>
        <w:rPr>
          <w:rFonts w:hint="eastAsia"/>
        </w:rPr>
      </w:pPr>
      <w:r>
        <w:rPr>
          <w:rFonts w:hint="eastAsia"/>
          <w:lang w:val="en-US" w:eastAsia="zh-CN"/>
        </w:rPr>
        <w:t xml:space="preserve">四、 结语 </w:t>
      </w:r>
    </w:p>
    <w:p w14:paraId="796CEF7D">
      <w:r>
        <w:rPr>
          <w:rFonts w:hint="eastAsia"/>
          <w:lang w:val="en-US" w:eastAsia="zh-CN"/>
        </w:rPr>
        <w:t>此次培训，如同一座连接现在与未来的桥梁。它赋予我的不仅是知识和工具，更是一份沉甸甸的时代责任与前瞻视野。我将把这份收获转化为行动的力量，努力将我所在的班组建设成为一个思想先进、技术过硬、管理科学、创新活跃的卓越集体，为企业与国家的现代化发展贡献全部力量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400AB9"/>
    <w:rsid w:val="06400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2026-01-08T05:46:00Z</dcterms:created>
  <dc:creator>丹丹蛋蛋</dc:creator>
  <cp:lastModifiedBy>丹丹蛋蛋</cp:lastModifiedBy>
  <dcterms:modified xsi:type="dcterms:W3CDTF">2026-01-08T05:46:36Z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3B7F7D7D36D0439B9DE637BFF62CD940_11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