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3D4373">
      <w:pPr>
        <w:widowControl/>
        <w:spacing w:line="240" w:lineRule="auto"/>
        <w:ind w:firstLine="3200" w:firstLineChars="1000"/>
        <w:jc w:val="left"/>
        <w:rPr>
          <w:b/>
          <w:bCs/>
          <w:sz w:val="32"/>
          <w:szCs w:val="28"/>
        </w:rPr>
      </w:pPr>
      <w:r>
        <w:rPr>
          <w:rFonts w:hint="eastAsia"/>
          <w:b/>
          <w:bCs/>
          <w:sz w:val="32"/>
          <w:szCs w:val="28"/>
        </w:rPr>
        <w:t>第</w:t>
      </w:r>
      <w:r>
        <w:rPr>
          <w:rFonts w:hint="eastAsia"/>
          <w:b/>
          <w:bCs/>
          <w:sz w:val="32"/>
          <w:szCs w:val="28"/>
          <w:lang w:val="en-US" w:eastAsia="zh-CN"/>
        </w:rPr>
        <w:t>六</w:t>
      </w:r>
      <w:r>
        <w:rPr>
          <w:rFonts w:hint="eastAsia"/>
          <w:b/>
          <w:bCs/>
          <w:sz w:val="32"/>
          <w:szCs w:val="28"/>
        </w:rPr>
        <w:t>组 袁</w:t>
      </w:r>
      <w:r>
        <w:rPr>
          <w:rFonts w:hint="eastAsia"/>
          <w:b/>
          <w:bCs/>
          <w:sz w:val="32"/>
          <w:szCs w:val="28"/>
          <w:lang w:val="en-US" w:eastAsia="zh-CN"/>
        </w:rPr>
        <w:t xml:space="preserve"> </w:t>
      </w:r>
      <w:r>
        <w:rPr>
          <w:rFonts w:hint="eastAsia"/>
          <w:b/>
          <w:bCs/>
          <w:sz w:val="32"/>
          <w:szCs w:val="28"/>
        </w:rPr>
        <w:t>来</w:t>
      </w:r>
    </w:p>
    <w:p w14:paraId="36714372">
      <w:pPr>
        <w:ind w:firstLine="480"/>
        <w:rPr>
          <w:rFonts w:hint="eastAsia"/>
        </w:rPr>
      </w:pPr>
      <w:r>
        <w:rPr>
          <w:rFonts w:hint="eastAsia"/>
        </w:rPr>
        <w:t>本次我有幸参加了为期5天的全国优秀班组长培训，课程内容翔实、结构严谨，融合了思想引领、前沿知识、团队协作与创新方法等多个维度，令我受益匪浅。通过系统学习，我对新时期班组建设与管理、技术创新及产业发展趋势有了更深刻的理解与认识。其中，关于人工智能（AI） 与数字孪生的前沿课程，为我指明了成都供电段监测工区未来智能化升级的方向，是本次学习中最为深刻的模块。现将个人学习体会总结如下：</w:t>
      </w:r>
    </w:p>
    <w:p w14:paraId="4BB18E9B">
      <w:pPr>
        <w:ind w:firstLine="480"/>
        <w:rPr>
          <w:rFonts w:hint="eastAsia"/>
        </w:rPr>
      </w:pPr>
      <w:r>
        <w:rPr>
          <w:rFonts w:hint="eastAsia"/>
        </w:rPr>
        <w:t>一、强化思想引领，提升政治站位</w:t>
      </w:r>
    </w:p>
    <w:p w14:paraId="07670AE9">
      <w:pPr>
        <w:ind w:firstLine="480"/>
        <w:rPr>
          <w:rFonts w:hint="eastAsia"/>
        </w:rPr>
      </w:pPr>
      <w:r>
        <w:rPr>
          <w:rFonts w:hint="eastAsia"/>
        </w:rPr>
        <w:t>通过学习“思想引领、知识带动、文化熏陶提升班组建设新高度”及“二十届四中全会与中国未来产业发展趋势”等课程，我深刻认识到国家宏观战略与基层班组建设的紧密联系，理论清，思想静，才能方向明。保障铁路供电安全就是保障国民经济大动脉的畅通，我们监测工区的工作看似平凡，实则责任重大。必须将高度的政治责任感融入日常的监测数据分析与设备状态研判中，以“时时放心不下”的态度守护供电安全。并且在重视企业文化的当下，忽略了班组文化，上完高主席的课后，让我静下心来好好思考了班组的核心价值观、座右铭、文化、学习观、人才观、工作观等具体内容。</w:t>
      </w:r>
    </w:p>
    <w:p w14:paraId="66AE92E5">
      <w:pPr>
        <w:ind w:firstLine="480"/>
        <w:rPr>
          <w:rFonts w:hint="eastAsia"/>
        </w:rPr>
      </w:pPr>
      <w:r>
        <w:rPr>
          <w:rFonts w:hint="eastAsia"/>
        </w:rPr>
        <w:t>二、拥抱科技前沿，洞见运维变革</w:t>
      </w:r>
    </w:p>
    <w:p w14:paraId="4D6237D6">
      <w:pPr>
        <w:ind w:firstLine="480"/>
        <w:rPr>
          <w:rFonts w:hint="eastAsia"/>
        </w:rPr>
      </w:pPr>
      <w:r>
        <w:rPr>
          <w:rFonts w:hint="eastAsia"/>
        </w:rPr>
        <w:t>这也是AI与数字孪生内容给我在工作中的启示，本次培训在科技前沿领域的课程设置上极具前瞻性，让我对两大核心驱动力如何赋能监测工区工作有了清晰的图景：</w:t>
      </w:r>
    </w:p>
    <w:p w14:paraId="1E2B03F3">
      <w:pPr>
        <w:ind w:firstLine="480"/>
        <w:rPr>
          <w:rFonts w:hint="eastAsia"/>
        </w:rPr>
      </w:pPr>
      <w:r>
        <w:rPr>
          <w:rFonts w:hint="eastAsia"/>
        </w:rPr>
        <w:t>1. 关于人工智能：从“事后分析”到“事前预警”的运维革命</w:t>
      </w:r>
    </w:p>
    <w:p w14:paraId="47DD8E9E">
      <w:pPr>
        <w:ind w:firstLine="480"/>
        <w:rPr>
          <w:rFonts w:hint="eastAsia"/>
        </w:rPr>
      </w:pPr>
      <w:r>
        <w:rPr>
          <w:rFonts w:hint="eastAsia"/>
        </w:rPr>
        <w:t>在“人工智能发展现状与未来趋势”课程中，我认识到AI是我们监测工区从“人工判图、被动应对”转向“智能诊断、主动预警”的关键。我们工区每日监测数据、巡视所亭、统计负荷，目前主要依赖人工巡视报警，图像通过经验进行缺陷识别，效率与准确性面临瓶颈。学习后我意识到，我们可以训练专用的AI图像识别模型，让它自动识别变电所内设备外观破损、异物、螺栓松动、断股散股等典型缺陷。更重要的是，通过融合历史数据与环境数据（如温度、风速、负载），AI可以实现故障预测，比如在某个定位器可能发生松动脱落前，系统就发出预警，这将把我们的工作模式从“故障修”、“周期修”彻底推向更高级的 “状态修”、“预测修” ，极大提升安全冗余和生产效率。</w:t>
      </w:r>
    </w:p>
    <w:p w14:paraId="51E27272">
      <w:pPr>
        <w:ind w:firstLine="480"/>
        <w:rPr>
          <w:rFonts w:hint="eastAsia"/>
        </w:rPr>
      </w:pPr>
      <w:r>
        <w:rPr>
          <w:rFonts w:hint="eastAsia"/>
        </w:rPr>
        <w:t>2. 关于数字孪生：构建“全息供电走廊”的决策中枢</w:t>
      </w:r>
    </w:p>
    <w:p w14:paraId="7420B730">
      <w:pPr>
        <w:ind w:firstLine="480"/>
        <w:rPr>
          <w:rFonts w:hint="eastAsia"/>
        </w:rPr>
      </w:pPr>
      <w:r>
        <w:rPr>
          <w:rFonts w:hint="eastAsia"/>
        </w:rPr>
        <w:t>“数字孪生与智能制造”课程给了我极大的启发。对于我们监测工区而言，构建“成都供电段关键区段数字孪生系统”将是一个极具价值的远景目标。我们可以在虚拟空间中，1：1高精度复刻所管辖的铁路供电线路，包括接触网、支柱、隔离开关、分区所等所有设备。这个孪生体不仅能实时映射设备的物理状态，更能接入实时监测数据、环境数据和前述AI的分析结果。届时，我们可以在数字世界中进行模拟仿真：例如，模拟大风条件下接触网的摆动幅度是否超限；模拟在计划性检修时，如何生成最优的停电区间和倒闸方案；甚至在发生故障后，能在数字孪生体上快速回溯故障过程，精准定位故障点。这将使我们的决策从“基于经验”变为“基于数据仿真”，实现更科学、更安全的运维管理。</w:t>
      </w:r>
    </w:p>
    <w:p w14:paraId="2359AE61">
      <w:pPr>
        <w:ind w:firstLine="480"/>
        <w:rPr>
          <w:rFonts w:hint="eastAsia"/>
        </w:rPr>
      </w:pPr>
      <w:r>
        <w:rPr>
          <w:rFonts w:hint="eastAsia"/>
        </w:rPr>
        <w:t>三、掌握创新方法，激发团队潜能</w:t>
      </w:r>
    </w:p>
    <w:p w14:paraId="207B87E1">
      <w:pPr>
        <w:ind w:firstLine="480"/>
        <w:rPr>
          <w:rFonts w:hint="eastAsia"/>
        </w:rPr>
      </w:pPr>
      <w:r>
        <w:rPr>
          <w:rFonts w:hint="eastAsia"/>
        </w:rPr>
        <w:t>“班组创新思维与创新方法”与“结构化研讨”课程，为我们提供了解决实际问题的“工具箱”。我计划在工区内推广这些方法，围绕“如何提升辅助监控系统图像识别效率”或“如何改善一键巡台数据”等具体课题，组织团队进行头脑风暴和结构化研讨，激发每一位成员的创造力，将创新落到实处。并且在讨论或收集意见的时候，采用六维系统思考问题法，多维度、高效率的解决问题。</w:t>
      </w:r>
    </w:p>
    <w:p w14:paraId="23CF97FE">
      <w:pPr>
        <w:ind w:firstLine="480"/>
        <w:rPr>
          <w:rFonts w:hint="eastAsia"/>
        </w:rPr>
      </w:pPr>
      <w:r>
        <w:rPr>
          <w:rFonts w:hint="eastAsia"/>
        </w:rPr>
        <w:t>四、注重团队建设，锤炼专业能力</w:t>
      </w:r>
    </w:p>
    <w:p w14:paraId="5361F1FC">
      <w:pPr>
        <w:ind w:firstLine="480"/>
        <w:rPr>
          <w:rFonts w:hint="eastAsia"/>
        </w:rPr>
      </w:pPr>
      <w:r>
        <w:rPr>
          <w:rFonts w:hint="eastAsia"/>
        </w:rPr>
        <w:t>监测工区是全女子班组。“团队建设与高效管理沟通”课程让我认识到，对于这样的团队，更需要营造开放、共享、勇于探究的劳动氛围。我将运用所学，改善内部沟通机制，鼓励大家将专业业务学懂、学精、学细，打造一支既精通业务又拥抱变化的智能化监测尖兵团队。</w:t>
      </w:r>
    </w:p>
    <w:p w14:paraId="3A7D07D2">
      <w:pPr>
        <w:ind w:firstLine="480"/>
        <w:rPr>
          <w:rFonts w:hint="eastAsia"/>
        </w:rPr>
        <w:sectPr>
          <w:pgSz w:w="11906" w:h="16838"/>
          <w:pgMar w:top="1440" w:right="1797" w:bottom="1440" w:left="1797" w:header="567" w:footer="567" w:gutter="0"/>
          <w:cols w:space="425" w:num="1"/>
          <w:docGrid w:type="linesAndChars" w:linePitch="326" w:charSpace="0"/>
        </w:sectPr>
      </w:pPr>
      <w:r>
        <w:rPr>
          <w:rFonts w:hint="eastAsia"/>
        </w:rPr>
        <w:t>此次培训如同一座连接理论与实践的桥梁，特别是对AI与数字孪生的深入学习，让我为监测工区的未来描绘了一张清晰的蓝图。回到岗位后，我计划立即推动两项工作：一是推进辅助监测系统图像数据的整理与标注工作，为后续训练AI模型准备好“食粮”；二是倡导在工区内部先行先试，利用现有数据平台，探索构建关键设备的简易设备状态评估模型。我将带领工区全体同仁，努力将所学转化为推动供电监测工作智能化升级的实际行动，力争将成都供电段监测工区打造成为全局乃至全路智能化、前瞻性运维的标杆班组，为铁路运输安全提供更加坚实的技术保障。</w:t>
      </w:r>
    </w:p>
    <w:p w14:paraId="7D26BA51">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8765F78"/>
    <w:rsid w:val="18765F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2026-01-08T05:44:00Z</dcterms:created>
  <dc:creator>丹丹蛋蛋</dc:creator>
  <cp:lastModifiedBy>丹丹蛋蛋</cp:lastModifiedBy>
  <dcterms:modified xsi:type="dcterms:W3CDTF">2026-01-08T05:44:28Z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C57A3355F58E411B8663DBD2FC6C9347_11</vt:lpwstr>
  </property>
  <property fmtid="{D5CDD505-2E9C-101B-9397-08002B2CF9AE}" pid="4" name="KSOTemplateDocerSaveRecord">
    <vt:lpwstr>eyJoZGlkIjoiMTNjODgzYTRhY2IyMTQ4YzVmNjgzNzU2ODdlYWQ0MTYiLCJ1c2VySWQiOiIyNjk4Mjg3MjEifQ==</vt:lpwstr>
  </property>
</Properties>
</file>