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FA073E">
      <w:pPr>
        <w:widowControl/>
        <w:spacing w:line="240" w:lineRule="auto"/>
        <w:ind w:firstLine="3373" w:firstLineChars="1200"/>
        <w:jc w:val="left"/>
        <w:rPr>
          <w:b/>
          <w:bCs/>
          <w:sz w:val="28"/>
          <w:szCs w:val="24"/>
        </w:rPr>
      </w:pPr>
      <w:r>
        <w:rPr>
          <w:rFonts w:hint="eastAsia"/>
          <w:b/>
          <w:bCs/>
          <w:sz w:val="28"/>
          <w:szCs w:val="24"/>
        </w:rPr>
        <w:t>第</w:t>
      </w:r>
      <w:r>
        <w:rPr>
          <w:rFonts w:hint="eastAsia"/>
          <w:b/>
          <w:bCs/>
          <w:sz w:val="28"/>
          <w:szCs w:val="24"/>
          <w:lang w:val="en-US" w:eastAsia="zh-CN"/>
        </w:rPr>
        <w:t>六</w:t>
      </w:r>
      <w:r>
        <w:rPr>
          <w:rFonts w:hint="eastAsia"/>
          <w:b/>
          <w:bCs/>
          <w:sz w:val="28"/>
          <w:szCs w:val="24"/>
        </w:rPr>
        <w:t>组 吕孟伟</w:t>
      </w:r>
    </w:p>
    <w:p w14:paraId="58C832D9">
      <w:pPr>
        <w:ind w:firstLine="480"/>
        <w:rPr>
          <w:rFonts w:hint="eastAsia"/>
        </w:rPr>
      </w:pPr>
      <w:r>
        <w:rPr>
          <w:rFonts w:hint="eastAsia"/>
        </w:rPr>
        <w:t>一、感谢的话</w:t>
      </w:r>
    </w:p>
    <w:p w14:paraId="0CC9E077">
      <w:pPr>
        <w:ind w:firstLine="480"/>
        <w:rPr>
          <w:rFonts w:hint="eastAsia"/>
        </w:rPr>
      </w:pPr>
      <w:r>
        <w:rPr>
          <w:rFonts w:hint="eastAsia"/>
        </w:rPr>
        <w:t>衷心感谢宏源煤业公司各级领导为技术骨干搭建成长阶梯、铺就发展道路！作为有幸跻身其中的一员，我倍感荣幸与责任。清华大学的培训历程，不仅让我接触到前沿知识与先进理念，更帮助我打破了固有认知边界、拓宽了专业视野与思维格局。未来，我将把所学所悟转化为实干动力 ，以更优异的业绩回报公司的信任与培养！</w:t>
      </w:r>
    </w:p>
    <w:p w14:paraId="31E0CE97">
      <w:pPr>
        <w:ind w:firstLine="480"/>
        <w:rPr>
          <w:rFonts w:hint="eastAsia"/>
        </w:rPr>
      </w:pPr>
      <w:r>
        <w:rPr>
          <w:rFonts w:hint="eastAsia"/>
        </w:rPr>
        <w:t>我觉得在清华大学参加全国总工会优秀班组长培训，并不代表我的能力到了一个多高的高度，而是代表了我在宏源公司煤矿现场安全管理这条路上刚刚上路。作为煤矿子弟 ，我认为这是一条创新之路，也是一条传承之路。煤矿作为传统行业也是需要创新的，同时，追求敬业的精神更是需要传承的。</w:t>
      </w:r>
    </w:p>
    <w:p w14:paraId="0F97F5E8">
      <w:pPr>
        <w:ind w:firstLine="480"/>
        <w:rPr>
          <w:rFonts w:hint="eastAsia"/>
        </w:rPr>
      </w:pPr>
      <w:r>
        <w:rPr>
          <w:rFonts w:hint="eastAsia"/>
        </w:rPr>
        <w:t>二、心理活动</w:t>
      </w:r>
    </w:p>
    <w:p w14:paraId="78194BF4">
      <w:pPr>
        <w:ind w:firstLine="480"/>
        <w:rPr>
          <w:rFonts w:hint="eastAsia"/>
        </w:rPr>
      </w:pPr>
      <w:r>
        <w:rPr>
          <w:rFonts w:hint="eastAsia"/>
        </w:rPr>
        <w:t>作为一个煤矿基层管理者 ，不管是担任班长一职还是队长一职，能有一点“权威”，但是参加全国总工会在清华大学组织的培训这种学术殿堂容易产生文化自卑，再有是面对各位同学所属的中央企业来说，他们炫耀身上所带来的高度的优越感，两种感觉交织下更是有些自我怀疑。但是转念一想，作为唯一一名由民营企业推荐来参加培训的我，突然变得乐观起来，想到有宏源公司作为背书，感觉背后放光，犹如站在了金光闪闪的莲花宝座上，这个思想的转变让我为期一周的培训赋予了积极意义，更是避免停留在了负面情绪中。这是第一个心理活动；第二个就是以为这次培训算是一个小福利 ，可以轻松度过，然而，现实情况是 ，“想卷卷不动”，别人比我更卷，交织在既想证明自己不比别人弱，又怕露怯的矛盾中。这是两个培训中的真实心理活动，当解除了这两个心理活动之后，我认为这种心理活动展现了在高端环境下的自卑与好胜，也反映了一些普遍的社会竞争压力，最终落脚于对自我价值的重新发现与肯定。在接下来的工作中，我想应该会有一些新的收获。</w:t>
      </w:r>
    </w:p>
    <w:p w14:paraId="43636047">
      <w:pPr>
        <w:ind w:firstLine="480"/>
        <w:rPr>
          <w:rFonts w:hint="eastAsia"/>
        </w:rPr>
      </w:pPr>
      <w:r>
        <w:rPr>
          <w:rFonts w:hint="eastAsia"/>
        </w:rPr>
        <w:t>三、重点课程学习心得</w:t>
      </w:r>
    </w:p>
    <w:p w14:paraId="6F7005A4">
      <w:pPr>
        <w:ind w:firstLine="480"/>
        <w:rPr>
          <w:rFonts w:hint="eastAsia"/>
        </w:rPr>
      </w:pPr>
      <w:r>
        <w:rPr>
          <w:rFonts w:hint="eastAsia"/>
        </w:rPr>
        <w:t>3.1 激发六维系统思考的问题解决之道</w:t>
      </w:r>
    </w:p>
    <w:p w14:paraId="3D019964">
      <w:pPr>
        <w:ind w:firstLine="480"/>
        <w:rPr>
          <w:rFonts w:hint="eastAsia"/>
        </w:rPr>
      </w:pPr>
      <w:r>
        <w:rPr>
          <w:rFonts w:hint="eastAsia"/>
        </w:rPr>
        <w:t>（1）授课教师 ：张牧寒</w:t>
      </w:r>
    </w:p>
    <w:p w14:paraId="3A6E6345">
      <w:pPr>
        <w:ind w:firstLine="480"/>
        <w:rPr>
          <w:rFonts w:hint="eastAsia"/>
        </w:rPr>
      </w:pPr>
      <w:r>
        <w:rPr>
          <w:rFonts w:hint="eastAsia"/>
        </w:rPr>
        <w:t>（2）教师简介：清华大学继续教育教学质量督导组专家 ，继教学院原院长助理。主要研究方向:组织学习与发展、组织人才培养体系搭建、学习项目设计开发、引导式教学、团队学习促动技术。曾荣获北京市高等教育教学成果奖、清华大学教学成果一等奖等五十多项。</w:t>
      </w:r>
    </w:p>
    <w:p w14:paraId="0DDA8CEE">
      <w:pPr>
        <w:ind w:firstLine="480"/>
        <w:rPr>
          <w:rFonts w:hint="eastAsia"/>
        </w:rPr>
      </w:pPr>
      <w:r>
        <w:rPr>
          <w:rFonts w:hint="eastAsia"/>
        </w:rPr>
        <w:t>（3）学习心得：六维系统是指预期目标、优势、劣势、机遇、挑战、改进六个维度去解决实际工作、生活及学习中遇到的问题。类似于SWOT 分析，简称优劣势分析法，其通过评价自身的优势、劣势、外部竞争上的机会和威胁，运用这种方法可以对研究对象所处的情景进行全面、系统、准确的研究，从而根据研究结果制定相应的发展战略、计划以及对策等。这个课选择的形式是以小组为单位，小组自选题目去按照六维系统法则分析问题，解决问题。然后用不同颜色的纸去进行标注，最后用箭头加以指示。紧接着是小组间进行交流。在这个过程中，我认为将小组成员类比到工作中的团队，完成了从发表观点→证明观点 →获得认可 →体现个人在团队中的价值的过程，这个过程更是体现了在团队中如何激发个人发挥主观能动性，同时，充分运用这个系统也可以将组织内部资源或者是外部环境进行分析。</w:t>
      </w:r>
    </w:p>
    <w:p w14:paraId="77EC8AF2">
      <w:pPr>
        <w:numPr>
          <w:ilvl w:val="0"/>
          <w:numId w:val="1"/>
        </w:numPr>
        <w:ind w:firstLine="480"/>
        <w:rPr>
          <w:rFonts w:hint="eastAsia"/>
        </w:rPr>
      </w:pPr>
      <w:r>
        <w:rPr>
          <w:rFonts w:hint="eastAsia"/>
        </w:rPr>
        <w:t>课堂内容展示：</w:t>
      </w:r>
    </w:p>
    <w:p w14:paraId="1EA27D22">
      <w:pPr>
        <w:numPr>
          <w:ilvl w:val="0"/>
          <w:numId w:val="0"/>
        </w:numPr>
        <w:rPr>
          <w:rFonts w:hint="eastAsia"/>
          <w:position w:val="-160"/>
          <w:lang w:eastAsia="zh-CN"/>
        </w:rPr>
      </w:pPr>
      <w:r>
        <w:rPr>
          <w:position w:val="-160"/>
        </w:rPr>
        <w:drawing>
          <wp:anchor distT="0" distB="0" distL="0" distR="0" simplePos="0" relativeHeight="251659264" behindDoc="0" locked="0" layoutInCell="1" allowOverlap="1">
            <wp:simplePos x="0" y="0"/>
            <wp:positionH relativeFrom="column">
              <wp:posOffset>0</wp:posOffset>
            </wp:positionH>
            <wp:positionV relativeFrom="paragraph">
              <wp:posOffset>34925</wp:posOffset>
            </wp:positionV>
            <wp:extent cx="5267960" cy="5102225"/>
            <wp:effectExtent l="0" t="0" r="5080" b="3175"/>
            <wp:wrapSquare wrapText="bothSides"/>
            <wp:docPr id="10" name="IM 10"/>
            <wp:cNvGraphicFramePr/>
            <a:graphic xmlns:a="http://schemas.openxmlformats.org/drawingml/2006/main">
              <a:graphicData uri="http://schemas.openxmlformats.org/drawingml/2006/picture">
                <pic:pic xmlns:pic="http://schemas.openxmlformats.org/drawingml/2006/picture">
                  <pic:nvPicPr>
                    <pic:cNvPr id="10" name="IM 10"/>
                    <pic:cNvPicPr/>
                  </pic:nvPicPr>
                  <pic:blipFill>
                    <a:blip r:embed="rId6"/>
                    <a:stretch>
                      <a:fillRect/>
                    </a:stretch>
                  </pic:blipFill>
                  <pic:spPr>
                    <a:xfrm>
                      <a:off x="0" y="0"/>
                      <a:ext cx="5268467" cy="5102352"/>
                    </a:xfrm>
                    <a:prstGeom prst="rect">
                      <a:avLst/>
                    </a:prstGeom>
                  </pic:spPr>
                </pic:pic>
              </a:graphicData>
            </a:graphic>
          </wp:anchor>
        </w:drawing>
      </w:r>
      <w:r>
        <w:rPr>
          <w:rFonts w:hint="eastAsia"/>
          <w:position w:val="-160"/>
          <w:lang w:val="en-US" w:eastAsia="zh-CN"/>
        </w:rPr>
        <w:t xml:space="preserve"> </w:t>
      </w:r>
      <w:r>
        <w:rPr>
          <w:rFonts w:hint="eastAsia"/>
          <w:position w:val="-160"/>
          <w:lang w:eastAsia="zh-CN"/>
        </w:rPr>
        <w:t>3.2 团队建设与高效管理沟通</w:t>
      </w:r>
    </w:p>
    <w:p w14:paraId="58B8A31B">
      <w:pPr>
        <w:numPr>
          <w:ilvl w:val="0"/>
          <w:numId w:val="0"/>
        </w:numPr>
        <w:rPr>
          <w:rFonts w:hint="eastAsia"/>
        </w:rPr>
      </w:pPr>
      <w:r>
        <w:rPr>
          <w:rFonts w:hint="eastAsia"/>
        </w:rPr>
        <w:t>（1）授课教师：徐丽丽</w:t>
      </w:r>
    </w:p>
    <w:p w14:paraId="46869436">
      <w:pPr>
        <w:numPr>
          <w:ilvl w:val="0"/>
          <w:numId w:val="0"/>
        </w:numPr>
        <w:rPr>
          <w:rFonts w:hint="eastAsia"/>
        </w:rPr>
      </w:pPr>
      <w:r>
        <w:rPr>
          <w:rFonts w:hint="eastAsia"/>
        </w:rPr>
        <w:t>（2）教师简介：北京市海淀区蓝海心理事务所心理咨询中心主任。研究领域为压力与情绪管理、性格与领导力、沟通心理学在家庭、职场中的应用。</w:t>
      </w:r>
    </w:p>
    <w:p w14:paraId="45488978">
      <w:pPr>
        <w:numPr>
          <w:ilvl w:val="0"/>
          <w:numId w:val="0"/>
        </w:numPr>
        <w:rPr>
          <w:rFonts w:hint="eastAsia"/>
          <w:lang w:val="en-US" w:eastAsia="zh-CN"/>
        </w:rPr>
      </w:pPr>
      <w:r>
        <w:rPr>
          <w:rFonts w:hint="eastAsia"/>
        </w:rPr>
        <w:t>（3）学习心得：这节课中 ，我认为最重要的是对自我状态的测评</w:t>
      </w:r>
      <w:r>
        <w:rPr>
          <w:rFonts w:hint="eastAsia"/>
          <w:lang w:eastAsia="zh-CN"/>
        </w:rPr>
        <w:t>，</w:t>
      </w:r>
      <w:r>
        <w:rPr>
          <w:rFonts w:hint="eastAsia"/>
          <w:lang w:val="en-US" w:eastAsia="zh-CN"/>
        </w:rPr>
        <w:t>详细表格如下：</w:t>
      </w:r>
    </w:p>
    <w:tbl>
      <w:tblPr>
        <w:tblStyle w:val="5"/>
        <w:tblW w:w="852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15"/>
        <w:gridCol w:w="6008"/>
        <w:gridCol w:w="631"/>
        <w:gridCol w:w="631"/>
        <w:gridCol w:w="638"/>
      </w:tblGrid>
      <w:tr w14:paraId="13239D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6623" w:type="dxa"/>
            <w:gridSpan w:val="2"/>
            <w:vAlign w:val="top"/>
          </w:tcPr>
          <w:p w14:paraId="73B74BAF">
            <w:pPr>
              <w:widowControl/>
              <w:kinsoku w:val="0"/>
              <w:autoSpaceDE w:val="0"/>
              <w:autoSpaceDN w:val="0"/>
              <w:adjustRightInd w:val="0"/>
              <w:snapToGrid w:val="0"/>
              <w:spacing w:before="190" w:line="183" w:lineRule="auto"/>
              <w:ind w:left="2752"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测试内容</w:t>
            </w:r>
          </w:p>
        </w:tc>
        <w:tc>
          <w:tcPr>
            <w:tcW w:w="631" w:type="dxa"/>
            <w:vAlign w:val="top"/>
          </w:tcPr>
          <w:p w14:paraId="050B2719">
            <w:pPr>
              <w:widowControl/>
              <w:kinsoku w:val="0"/>
              <w:autoSpaceDE w:val="0"/>
              <w:autoSpaceDN w:val="0"/>
              <w:adjustRightInd w:val="0"/>
              <w:snapToGrid w:val="0"/>
              <w:spacing w:before="202" w:line="177" w:lineRule="auto"/>
              <w:ind w:left="175"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kern w:val="0"/>
                <w:sz w:val="24"/>
                <w:szCs w:val="24"/>
                <w:lang w:eastAsia="en-US"/>
                <w14:ligatures w14:val="none"/>
              </w:rPr>
              <w:t>是</w:t>
            </w:r>
          </w:p>
        </w:tc>
        <w:tc>
          <w:tcPr>
            <w:tcW w:w="631" w:type="dxa"/>
            <w:vAlign w:val="top"/>
          </w:tcPr>
          <w:p w14:paraId="40CE9CF1">
            <w:pPr>
              <w:widowControl/>
              <w:kinsoku w:val="0"/>
              <w:autoSpaceDE w:val="0"/>
              <w:autoSpaceDN w:val="0"/>
              <w:adjustRightInd w:val="0"/>
              <w:snapToGrid w:val="0"/>
              <w:spacing w:before="190" w:line="183" w:lineRule="auto"/>
              <w:ind w:left="196"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kern w:val="0"/>
                <w:sz w:val="24"/>
                <w:szCs w:val="24"/>
                <w:lang w:eastAsia="en-US"/>
                <w14:ligatures w14:val="none"/>
              </w:rPr>
              <w:t>中</w:t>
            </w:r>
          </w:p>
        </w:tc>
        <w:tc>
          <w:tcPr>
            <w:tcW w:w="638" w:type="dxa"/>
            <w:vAlign w:val="top"/>
          </w:tcPr>
          <w:p w14:paraId="2A0F5A8C">
            <w:pPr>
              <w:widowControl/>
              <w:kinsoku w:val="0"/>
              <w:autoSpaceDE w:val="0"/>
              <w:autoSpaceDN w:val="0"/>
              <w:adjustRightInd w:val="0"/>
              <w:snapToGrid w:val="0"/>
              <w:spacing w:before="206" w:line="175" w:lineRule="auto"/>
              <w:ind w:left="180"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kern w:val="0"/>
                <w:sz w:val="24"/>
                <w:szCs w:val="24"/>
                <w:lang w:eastAsia="en-US"/>
                <w14:ligatures w14:val="none"/>
              </w:rPr>
              <w:t>否</w:t>
            </w:r>
          </w:p>
        </w:tc>
      </w:tr>
      <w:tr w14:paraId="5CBBA37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6623" w:type="dxa"/>
            <w:gridSpan w:val="2"/>
            <w:vAlign w:val="top"/>
          </w:tcPr>
          <w:p w14:paraId="2530B2F2">
            <w:pPr>
              <w:widowControl/>
              <w:kinsoku w:val="0"/>
              <w:autoSpaceDE w:val="0"/>
              <w:autoSpaceDN w:val="0"/>
              <w:adjustRightInd w:val="0"/>
              <w:snapToGrid w:val="0"/>
              <w:spacing w:before="186" w:line="184" w:lineRule="auto"/>
              <w:ind w:left="2054"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b/>
                <w:bCs/>
                <w:snapToGrid w:val="0"/>
                <w:color w:val="000000"/>
                <w:spacing w:val="-1"/>
                <w:kern w:val="0"/>
                <w:sz w:val="24"/>
                <w:szCs w:val="24"/>
                <w:lang w:eastAsia="en-US"/>
                <w14:ligatures w14:val="none"/>
              </w:rPr>
              <w:t>控制型父母状态总分</w:t>
            </w:r>
          </w:p>
        </w:tc>
        <w:tc>
          <w:tcPr>
            <w:tcW w:w="631" w:type="dxa"/>
            <w:tcBorders>
              <w:right w:val="nil"/>
            </w:tcBorders>
            <w:vAlign w:val="top"/>
          </w:tcPr>
          <w:p w14:paraId="07B0C08E">
            <w:pPr>
              <w:widowControl/>
              <w:kinsoku w:val="0"/>
              <w:autoSpaceDE w:val="0"/>
              <w:autoSpaceDN w:val="0"/>
              <w:adjustRightInd w:val="0"/>
              <w:snapToGrid w:val="0"/>
              <w:spacing w:line="240" w:lineRule="auto"/>
              <w:ind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p>
        </w:tc>
        <w:tc>
          <w:tcPr>
            <w:tcW w:w="631" w:type="dxa"/>
            <w:tcBorders>
              <w:left w:val="nil"/>
              <w:right w:val="nil"/>
            </w:tcBorders>
            <w:vAlign w:val="top"/>
          </w:tcPr>
          <w:p w14:paraId="549CB914">
            <w:pPr>
              <w:kinsoku w:val="0"/>
              <w:autoSpaceDE w:val="0"/>
              <w:autoSpaceDN w:val="0"/>
              <w:adjustRightInd w:val="0"/>
              <w:snapToGrid w:val="0"/>
              <w:spacing w:before="221" w:line="189" w:lineRule="auto"/>
              <w:ind w:left="204"/>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b/>
                <w:bCs/>
                <w:snapToGrid w:val="0"/>
                <w:color w:val="000000"/>
                <w:spacing w:val="-10"/>
                <w:kern w:val="0"/>
                <w:sz w:val="24"/>
                <w:szCs w:val="24"/>
                <w:lang w:val="en-US" w:eastAsia="en-US" w:bidi="ar-SA"/>
              </w:rPr>
              <w:t>11</w:t>
            </w:r>
          </w:p>
        </w:tc>
        <w:tc>
          <w:tcPr>
            <w:tcW w:w="638" w:type="dxa"/>
            <w:tcBorders>
              <w:left w:val="nil"/>
            </w:tcBorders>
            <w:vAlign w:val="top"/>
          </w:tcPr>
          <w:p w14:paraId="0CB0AC6A">
            <w:pPr>
              <w:widowControl/>
              <w:kinsoku w:val="0"/>
              <w:autoSpaceDE w:val="0"/>
              <w:autoSpaceDN w:val="0"/>
              <w:adjustRightInd w:val="0"/>
              <w:snapToGrid w:val="0"/>
              <w:spacing w:line="240" w:lineRule="auto"/>
              <w:ind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p>
        </w:tc>
      </w:tr>
      <w:tr w14:paraId="7EB959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0DA7342F">
            <w:pPr>
              <w:kinsoku w:val="0"/>
              <w:autoSpaceDE w:val="0"/>
              <w:autoSpaceDN w:val="0"/>
              <w:adjustRightInd w:val="0"/>
              <w:snapToGrid w:val="0"/>
              <w:spacing w:before="221" w:line="189" w:lineRule="auto"/>
              <w:ind w:left="267"/>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008" w:type="dxa"/>
            <w:vAlign w:val="top"/>
          </w:tcPr>
          <w:p w14:paraId="504E60BE">
            <w:pPr>
              <w:widowControl/>
              <w:kinsoku w:val="0"/>
              <w:autoSpaceDE w:val="0"/>
              <w:autoSpaceDN w:val="0"/>
              <w:adjustRightInd w:val="0"/>
              <w:snapToGrid w:val="0"/>
              <w:spacing w:before="186" w:line="184" w:lineRule="auto"/>
              <w:ind w:left="1604"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不轻易改变自己的主张</w:t>
            </w:r>
          </w:p>
        </w:tc>
        <w:tc>
          <w:tcPr>
            <w:tcW w:w="631" w:type="dxa"/>
            <w:vAlign w:val="top"/>
          </w:tcPr>
          <w:p w14:paraId="53E4C22C">
            <w:pPr>
              <w:kinsoku w:val="0"/>
              <w:autoSpaceDE w:val="0"/>
              <w:autoSpaceDN w:val="0"/>
              <w:adjustRightInd w:val="0"/>
              <w:snapToGrid w:val="0"/>
              <w:spacing w:before="221"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72100673">
            <w:pPr>
              <w:kinsoku w:val="0"/>
              <w:autoSpaceDE w:val="0"/>
              <w:autoSpaceDN w:val="0"/>
              <w:adjustRightInd w:val="0"/>
              <w:snapToGrid w:val="0"/>
              <w:spacing w:before="221"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4CBB50A7">
            <w:pPr>
              <w:kinsoku w:val="0"/>
              <w:autoSpaceDE w:val="0"/>
              <w:autoSpaceDN w:val="0"/>
              <w:adjustRightInd w:val="0"/>
              <w:snapToGrid w:val="0"/>
              <w:spacing w:before="221"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343170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615" w:type="dxa"/>
            <w:vAlign w:val="top"/>
          </w:tcPr>
          <w:p w14:paraId="7805CE6C">
            <w:pPr>
              <w:kinsoku w:val="0"/>
              <w:autoSpaceDE w:val="0"/>
              <w:autoSpaceDN w:val="0"/>
              <w:adjustRightInd w:val="0"/>
              <w:snapToGrid w:val="0"/>
              <w:spacing w:before="221" w:line="189" w:lineRule="auto"/>
              <w:ind w:left="240"/>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008" w:type="dxa"/>
            <w:vAlign w:val="top"/>
          </w:tcPr>
          <w:p w14:paraId="42B9D570">
            <w:pPr>
              <w:widowControl/>
              <w:kinsoku w:val="0"/>
              <w:autoSpaceDE w:val="0"/>
              <w:autoSpaceDN w:val="0"/>
              <w:adjustRightInd w:val="0"/>
              <w:snapToGrid w:val="0"/>
              <w:spacing w:before="188" w:line="183" w:lineRule="auto"/>
              <w:ind w:left="1744"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容易发现别人的短处</w:t>
            </w:r>
          </w:p>
        </w:tc>
        <w:tc>
          <w:tcPr>
            <w:tcW w:w="631" w:type="dxa"/>
            <w:vAlign w:val="top"/>
          </w:tcPr>
          <w:p w14:paraId="0FCC1FC3">
            <w:pPr>
              <w:kinsoku w:val="0"/>
              <w:autoSpaceDE w:val="0"/>
              <w:autoSpaceDN w:val="0"/>
              <w:adjustRightInd w:val="0"/>
              <w:snapToGrid w:val="0"/>
              <w:spacing w:before="221"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0D599599">
            <w:pPr>
              <w:kinsoku w:val="0"/>
              <w:autoSpaceDE w:val="0"/>
              <w:autoSpaceDN w:val="0"/>
              <w:adjustRightInd w:val="0"/>
              <w:snapToGrid w:val="0"/>
              <w:spacing w:before="221"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6B53BCE2">
            <w:pPr>
              <w:kinsoku w:val="0"/>
              <w:autoSpaceDE w:val="0"/>
              <w:autoSpaceDN w:val="0"/>
              <w:adjustRightInd w:val="0"/>
              <w:snapToGrid w:val="0"/>
              <w:spacing w:before="221"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599630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2AFECFE0">
            <w:pPr>
              <w:kinsoku w:val="0"/>
              <w:autoSpaceDE w:val="0"/>
              <w:autoSpaceDN w:val="0"/>
              <w:adjustRightInd w:val="0"/>
              <w:snapToGrid w:val="0"/>
              <w:spacing w:before="221" w:line="189" w:lineRule="auto"/>
              <w:ind w:left="24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3</w:t>
            </w:r>
          </w:p>
        </w:tc>
        <w:tc>
          <w:tcPr>
            <w:tcW w:w="6008" w:type="dxa"/>
            <w:vAlign w:val="top"/>
          </w:tcPr>
          <w:p w14:paraId="74A42BEB">
            <w:pPr>
              <w:widowControl/>
              <w:kinsoku w:val="0"/>
              <w:autoSpaceDE w:val="0"/>
              <w:autoSpaceDN w:val="0"/>
              <w:adjustRightInd w:val="0"/>
              <w:snapToGrid w:val="0"/>
              <w:spacing w:before="187" w:line="184" w:lineRule="auto"/>
              <w:ind w:left="1074"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6"/>
                <w:kern w:val="0"/>
                <w:sz w:val="24"/>
                <w:szCs w:val="24"/>
                <w:lang w:eastAsia="en-US"/>
                <w14:ligatures w14:val="none"/>
              </w:rPr>
              <w:t>自己认为正确的事</w:t>
            </w:r>
            <w:r>
              <w:rPr>
                <w:rFonts w:hint="eastAsia" w:ascii="仿宋_GB2312" w:hAnsi="仿宋_GB2312" w:eastAsia="仿宋_GB2312" w:cs="仿宋_GB2312"/>
                <w:snapToGrid w:val="0"/>
                <w:color w:val="000000"/>
                <w:spacing w:val="-33"/>
                <w:kern w:val="0"/>
                <w:sz w:val="24"/>
                <w:szCs w:val="24"/>
                <w:lang w:eastAsia="en-US"/>
                <w14:ligatures w14:val="none"/>
              </w:rPr>
              <w:t xml:space="preserve"> </w:t>
            </w:r>
            <w:r>
              <w:rPr>
                <w:rFonts w:hint="eastAsia" w:ascii="仿宋_GB2312" w:hAnsi="仿宋_GB2312" w:eastAsia="仿宋_GB2312" w:cs="仿宋_GB2312"/>
                <w:snapToGrid w:val="0"/>
                <w:color w:val="000000"/>
                <w:spacing w:val="-6"/>
                <w:kern w:val="0"/>
                <w:sz w:val="24"/>
                <w:szCs w:val="24"/>
                <w:lang w:eastAsia="en-US"/>
                <w14:ligatures w14:val="none"/>
              </w:rPr>
              <w:t>，将坚持到底</w:t>
            </w:r>
          </w:p>
        </w:tc>
        <w:tc>
          <w:tcPr>
            <w:tcW w:w="631" w:type="dxa"/>
            <w:vAlign w:val="top"/>
          </w:tcPr>
          <w:p w14:paraId="4A6079DC">
            <w:pPr>
              <w:kinsoku w:val="0"/>
              <w:autoSpaceDE w:val="0"/>
              <w:autoSpaceDN w:val="0"/>
              <w:adjustRightInd w:val="0"/>
              <w:snapToGrid w:val="0"/>
              <w:spacing w:before="221"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31DD6F66">
            <w:pPr>
              <w:kinsoku w:val="0"/>
              <w:autoSpaceDE w:val="0"/>
              <w:autoSpaceDN w:val="0"/>
              <w:adjustRightInd w:val="0"/>
              <w:snapToGrid w:val="0"/>
              <w:spacing w:before="221"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1A45A5FA">
            <w:pPr>
              <w:kinsoku w:val="0"/>
              <w:autoSpaceDE w:val="0"/>
              <w:autoSpaceDN w:val="0"/>
              <w:adjustRightInd w:val="0"/>
              <w:snapToGrid w:val="0"/>
              <w:spacing w:before="221"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103229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3804AD08">
            <w:pPr>
              <w:kinsoku w:val="0"/>
              <w:autoSpaceDE w:val="0"/>
              <w:autoSpaceDN w:val="0"/>
              <w:adjustRightInd w:val="0"/>
              <w:snapToGrid w:val="0"/>
              <w:spacing w:before="221" w:line="189" w:lineRule="auto"/>
              <w:ind w:left="239"/>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4</w:t>
            </w:r>
          </w:p>
        </w:tc>
        <w:tc>
          <w:tcPr>
            <w:tcW w:w="6008" w:type="dxa"/>
            <w:vAlign w:val="top"/>
          </w:tcPr>
          <w:p w14:paraId="2674E454">
            <w:pPr>
              <w:widowControl/>
              <w:kinsoku w:val="0"/>
              <w:autoSpaceDE w:val="0"/>
              <w:autoSpaceDN w:val="0"/>
              <w:adjustRightInd w:val="0"/>
              <w:snapToGrid w:val="0"/>
              <w:spacing w:before="186" w:line="184" w:lineRule="auto"/>
              <w:ind w:left="765"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3"/>
                <w:kern w:val="0"/>
                <w:sz w:val="24"/>
                <w:szCs w:val="24"/>
                <w:lang w:eastAsia="en-US"/>
                <w14:ligatures w14:val="none"/>
              </w:rPr>
              <w:t>看到别人不遵守纪律时</w:t>
            </w:r>
            <w:r>
              <w:rPr>
                <w:rFonts w:hint="eastAsia" w:ascii="仿宋_GB2312" w:hAnsi="仿宋_GB2312" w:eastAsia="仿宋_GB2312" w:cs="仿宋_GB2312"/>
                <w:snapToGrid w:val="0"/>
                <w:color w:val="000000"/>
                <w:spacing w:val="-39"/>
                <w:kern w:val="0"/>
                <w:sz w:val="24"/>
                <w:szCs w:val="24"/>
                <w:lang w:eastAsia="en-US"/>
                <w14:ligatures w14:val="none"/>
              </w:rPr>
              <w:t xml:space="preserve"> </w:t>
            </w:r>
            <w:r>
              <w:rPr>
                <w:rFonts w:hint="eastAsia" w:ascii="仿宋_GB2312" w:hAnsi="仿宋_GB2312" w:eastAsia="仿宋_GB2312" w:cs="仿宋_GB2312"/>
                <w:snapToGrid w:val="0"/>
                <w:color w:val="000000"/>
                <w:spacing w:val="-3"/>
                <w:kern w:val="0"/>
                <w:sz w:val="24"/>
                <w:szCs w:val="24"/>
                <w:lang w:eastAsia="en-US"/>
                <w14:ligatures w14:val="none"/>
              </w:rPr>
              <w:t>，想给予警告</w:t>
            </w:r>
          </w:p>
        </w:tc>
        <w:tc>
          <w:tcPr>
            <w:tcW w:w="631" w:type="dxa"/>
            <w:vAlign w:val="top"/>
          </w:tcPr>
          <w:p w14:paraId="75A5F324">
            <w:pPr>
              <w:kinsoku w:val="0"/>
              <w:autoSpaceDE w:val="0"/>
              <w:autoSpaceDN w:val="0"/>
              <w:adjustRightInd w:val="0"/>
              <w:snapToGrid w:val="0"/>
              <w:spacing w:before="221"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71ECC139">
            <w:pPr>
              <w:kinsoku w:val="0"/>
              <w:autoSpaceDE w:val="0"/>
              <w:autoSpaceDN w:val="0"/>
              <w:adjustRightInd w:val="0"/>
              <w:snapToGrid w:val="0"/>
              <w:spacing w:before="221"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2CFF7F87">
            <w:pPr>
              <w:kinsoku w:val="0"/>
              <w:autoSpaceDE w:val="0"/>
              <w:autoSpaceDN w:val="0"/>
              <w:adjustRightInd w:val="0"/>
              <w:snapToGrid w:val="0"/>
              <w:spacing w:before="221"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025DDD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615" w:type="dxa"/>
            <w:vAlign w:val="top"/>
          </w:tcPr>
          <w:p w14:paraId="3D1B42D8">
            <w:pPr>
              <w:kinsoku w:val="0"/>
              <w:autoSpaceDE w:val="0"/>
              <w:autoSpaceDN w:val="0"/>
              <w:adjustRightInd w:val="0"/>
              <w:snapToGrid w:val="0"/>
              <w:spacing w:before="224" w:line="186" w:lineRule="auto"/>
              <w:ind w:left="24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5</w:t>
            </w:r>
          </w:p>
        </w:tc>
        <w:tc>
          <w:tcPr>
            <w:tcW w:w="6008" w:type="dxa"/>
            <w:vAlign w:val="top"/>
          </w:tcPr>
          <w:p w14:paraId="65AF23DA">
            <w:pPr>
              <w:widowControl/>
              <w:kinsoku w:val="0"/>
              <w:autoSpaceDE w:val="0"/>
              <w:autoSpaceDN w:val="0"/>
              <w:adjustRightInd w:val="0"/>
              <w:snapToGrid w:val="0"/>
              <w:spacing w:before="188" w:line="183" w:lineRule="auto"/>
              <w:ind w:left="1326"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及时纠正他人的失误与缺点</w:t>
            </w:r>
          </w:p>
        </w:tc>
        <w:tc>
          <w:tcPr>
            <w:tcW w:w="631" w:type="dxa"/>
            <w:vAlign w:val="top"/>
          </w:tcPr>
          <w:p w14:paraId="3079DACD">
            <w:pPr>
              <w:kinsoku w:val="0"/>
              <w:autoSpaceDE w:val="0"/>
              <w:autoSpaceDN w:val="0"/>
              <w:adjustRightInd w:val="0"/>
              <w:snapToGrid w:val="0"/>
              <w:spacing w:before="221"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229718A1">
            <w:pPr>
              <w:kinsoku w:val="0"/>
              <w:autoSpaceDE w:val="0"/>
              <w:autoSpaceDN w:val="0"/>
              <w:adjustRightInd w:val="0"/>
              <w:snapToGrid w:val="0"/>
              <w:spacing w:before="221"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2E256A17">
            <w:pPr>
              <w:kinsoku w:val="0"/>
              <w:autoSpaceDE w:val="0"/>
              <w:autoSpaceDN w:val="0"/>
              <w:adjustRightInd w:val="0"/>
              <w:snapToGrid w:val="0"/>
              <w:spacing w:before="220"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6314CE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7483A25F">
            <w:pPr>
              <w:kinsoku w:val="0"/>
              <w:autoSpaceDE w:val="0"/>
              <w:autoSpaceDN w:val="0"/>
              <w:adjustRightInd w:val="0"/>
              <w:snapToGrid w:val="0"/>
              <w:spacing w:before="223" w:line="189" w:lineRule="auto"/>
              <w:ind w:left="247"/>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6</w:t>
            </w:r>
          </w:p>
        </w:tc>
        <w:tc>
          <w:tcPr>
            <w:tcW w:w="6008" w:type="dxa"/>
            <w:vAlign w:val="top"/>
          </w:tcPr>
          <w:p w14:paraId="6C6ABFC2">
            <w:pPr>
              <w:widowControl/>
              <w:kinsoku w:val="0"/>
              <w:autoSpaceDE w:val="0"/>
              <w:autoSpaceDN w:val="0"/>
              <w:adjustRightInd w:val="0"/>
              <w:snapToGrid w:val="0"/>
              <w:spacing w:before="189" w:line="184" w:lineRule="auto"/>
              <w:ind w:left="766"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认为应该把孩子培养成英雄式的人物</w:t>
            </w:r>
          </w:p>
        </w:tc>
        <w:tc>
          <w:tcPr>
            <w:tcW w:w="631" w:type="dxa"/>
            <w:vAlign w:val="top"/>
          </w:tcPr>
          <w:p w14:paraId="2AD6891F">
            <w:pPr>
              <w:kinsoku w:val="0"/>
              <w:autoSpaceDE w:val="0"/>
              <w:autoSpaceDN w:val="0"/>
              <w:adjustRightInd w:val="0"/>
              <w:snapToGrid w:val="0"/>
              <w:spacing w:before="224"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05E148BA">
            <w:pPr>
              <w:kinsoku w:val="0"/>
              <w:autoSpaceDE w:val="0"/>
              <w:autoSpaceDN w:val="0"/>
              <w:adjustRightInd w:val="0"/>
              <w:snapToGrid w:val="0"/>
              <w:spacing w:before="224"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2094596D">
            <w:pPr>
              <w:kinsoku w:val="0"/>
              <w:autoSpaceDE w:val="0"/>
              <w:autoSpaceDN w:val="0"/>
              <w:adjustRightInd w:val="0"/>
              <w:snapToGrid w:val="0"/>
              <w:spacing w:before="223"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69974A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7A530F53">
            <w:pPr>
              <w:kinsoku w:val="0"/>
              <w:autoSpaceDE w:val="0"/>
              <w:autoSpaceDN w:val="0"/>
              <w:adjustRightInd w:val="0"/>
              <w:snapToGrid w:val="0"/>
              <w:spacing w:before="227" w:line="186" w:lineRule="auto"/>
              <w:ind w:left="245"/>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7</w:t>
            </w:r>
          </w:p>
        </w:tc>
        <w:tc>
          <w:tcPr>
            <w:tcW w:w="6008" w:type="dxa"/>
            <w:vAlign w:val="top"/>
          </w:tcPr>
          <w:p w14:paraId="3CFD572B">
            <w:pPr>
              <w:widowControl/>
              <w:kinsoku w:val="0"/>
              <w:autoSpaceDE w:val="0"/>
              <w:autoSpaceDN w:val="0"/>
              <w:adjustRightInd w:val="0"/>
              <w:snapToGrid w:val="0"/>
              <w:spacing w:before="188" w:line="184" w:lineRule="auto"/>
              <w:ind w:left="1746"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轻视自己不喜欢的人</w:t>
            </w:r>
          </w:p>
        </w:tc>
        <w:tc>
          <w:tcPr>
            <w:tcW w:w="631" w:type="dxa"/>
            <w:vAlign w:val="top"/>
          </w:tcPr>
          <w:p w14:paraId="52C548D8">
            <w:pPr>
              <w:kinsoku w:val="0"/>
              <w:autoSpaceDE w:val="0"/>
              <w:autoSpaceDN w:val="0"/>
              <w:adjustRightInd w:val="0"/>
              <w:snapToGrid w:val="0"/>
              <w:spacing w:before="223"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77836C7A">
            <w:pPr>
              <w:kinsoku w:val="0"/>
              <w:autoSpaceDE w:val="0"/>
              <w:autoSpaceDN w:val="0"/>
              <w:adjustRightInd w:val="0"/>
              <w:snapToGrid w:val="0"/>
              <w:spacing w:before="223"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2AC437C7">
            <w:pPr>
              <w:kinsoku w:val="0"/>
              <w:autoSpaceDE w:val="0"/>
              <w:autoSpaceDN w:val="0"/>
              <w:adjustRightInd w:val="0"/>
              <w:snapToGrid w:val="0"/>
              <w:spacing w:before="223"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1B47CA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62DEFCB0">
            <w:pPr>
              <w:kinsoku w:val="0"/>
              <w:autoSpaceDE w:val="0"/>
              <w:autoSpaceDN w:val="0"/>
              <w:adjustRightInd w:val="0"/>
              <w:snapToGrid w:val="0"/>
              <w:spacing w:before="222" w:line="189" w:lineRule="auto"/>
              <w:ind w:left="252"/>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8</w:t>
            </w:r>
          </w:p>
        </w:tc>
        <w:tc>
          <w:tcPr>
            <w:tcW w:w="6008" w:type="dxa"/>
            <w:vAlign w:val="top"/>
          </w:tcPr>
          <w:p w14:paraId="4D236ABD">
            <w:pPr>
              <w:widowControl/>
              <w:kinsoku w:val="0"/>
              <w:autoSpaceDE w:val="0"/>
              <w:autoSpaceDN w:val="0"/>
              <w:adjustRightInd w:val="0"/>
              <w:snapToGrid w:val="0"/>
              <w:spacing w:before="188" w:line="184" w:lineRule="auto"/>
              <w:ind w:left="1044"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4"/>
                <w:kern w:val="0"/>
                <w:sz w:val="24"/>
                <w:szCs w:val="24"/>
                <w:lang w:eastAsia="en-US"/>
                <w14:ligatures w14:val="none"/>
              </w:rPr>
              <w:t>别人犯错误时</w:t>
            </w:r>
            <w:r>
              <w:rPr>
                <w:rFonts w:hint="eastAsia" w:ascii="仿宋_GB2312" w:hAnsi="仿宋_GB2312" w:eastAsia="仿宋_GB2312" w:cs="仿宋_GB2312"/>
                <w:snapToGrid w:val="0"/>
                <w:color w:val="000000"/>
                <w:spacing w:val="-31"/>
                <w:kern w:val="0"/>
                <w:sz w:val="24"/>
                <w:szCs w:val="24"/>
                <w:lang w:eastAsia="en-US"/>
                <w14:ligatures w14:val="none"/>
              </w:rPr>
              <w:t xml:space="preserve"> </w:t>
            </w:r>
            <w:r>
              <w:rPr>
                <w:rFonts w:hint="eastAsia" w:ascii="仿宋_GB2312" w:hAnsi="仿宋_GB2312" w:eastAsia="仿宋_GB2312" w:cs="仿宋_GB2312"/>
                <w:snapToGrid w:val="0"/>
                <w:color w:val="000000"/>
                <w:spacing w:val="-4"/>
                <w:kern w:val="0"/>
                <w:sz w:val="24"/>
                <w:szCs w:val="24"/>
                <w:lang w:eastAsia="en-US"/>
                <w14:ligatures w14:val="none"/>
              </w:rPr>
              <w:t>，坦率地给予忠告</w:t>
            </w:r>
          </w:p>
        </w:tc>
        <w:tc>
          <w:tcPr>
            <w:tcW w:w="631" w:type="dxa"/>
            <w:vAlign w:val="top"/>
          </w:tcPr>
          <w:p w14:paraId="11EB26EC">
            <w:pPr>
              <w:kinsoku w:val="0"/>
              <w:autoSpaceDE w:val="0"/>
              <w:autoSpaceDN w:val="0"/>
              <w:adjustRightInd w:val="0"/>
              <w:snapToGrid w:val="0"/>
              <w:spacing w:before="223"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3CC9FD06">
            <w:pPr>
              <w:kinsoku w:val="0"/>
              <w:autoSpaceDE w:val="0"/>
              <w:autoSpaceDN w:val="0"/>
              <w:adjustRightInd w:val="0"/>
              <w:snapToGrid w:val="0"/>
              <w:spacing w:before="223"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702E40CD">
            <w:pPr>
              <w:kinsoku w:val="0"/>
              <w:autoSpaceDE w:val="0"/>
              <w:autoSpaceDN w:val="0"/>
              <w:adjustRightInd w:val="0"/>
              <w:snapToGrid w:val="0"/>
              <w:spacing w:before="222"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23AFB4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33BC4978">
            <w:pPr>
              <w:kinsoku w:val="0"/>
              <w:autoSpaceDE w:val="0"/>
              <w:autoSpaceDN w:val="0"/>
              <w:adjustRightInd w:val="0"/>
              <w:snapToGrid w:val="0"/>
              <w:spacing w:before="222" w:line="189" w:lineRule="auto"/>
              <w:ind w:left="24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9</w:t>
            </w:r>
          </w:p>
        </w:tc>
        <w:tc>
          <w:tcPr>
            <w:tcW w:w="6008" w:type="dxa"/>
            <w:vAlign w:val="top"/>
          </w:tcPr>
          <w:p w14:paraId="3974A304">
            <w:pPr>
              <w:widowControl/>
              <w:kinsoku w:val="0"/>
              <w:autoSpaceDE w:val="0"/>
              <w:autoSpaceDN w:val="0"/>
              <w:adjustRightInd w:val="0"/>
              <w:snapToGrid w:val="0"/>
              <w:spacing w:before="190" w:line="183" w:lineRule="auto"/>
              <w:ind w:left="766"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3"/>
                <w:kern w:val="0"/>
                <w:sz w:val="24"/>
                <w:szCs w:val="24"/>
                <w:lang w:eastAsia="en-US"/>
                <w14:ligatures w14:val="none"/>
              </w:rPr>
              <w:t>对别人不负责任的行为时</w:t>
            </w:r>
            <w:r>
              <w:rPr>
                <w:rFonts w:hint="eastAsia" w:ascii="仿宋_GB2312" w:hAnsi="仿宋_GB2312" w:eastAsia="仿宋_GB2312" w:cs="仿宋_GB2312"/>
                <w:snapToGrid w:val="0"/>
                <w:color w:val="000000"/>
                <w:spacing w:val="-39"/>
                <w:kern w:val="0"/>
                <w:sz w:val="24"/>
                <w:szCs w:val="24"/>
                <w:lang w:eastAsia="en-US"/>
                <w14:ligatures w14:val="none"/>
              </w:rPr>
              <w:t xml:space="preserve"> </w:t>
            </w:r>
            <w:r>
              <w:rPr>
                <w:rFonts w:hint="eastAsia" w:ascii="仿宋_GB2312" w:hAnsi="仿宋_GB2312" w:eastAsia="仿宋_GB2312" w:cs="仿宋_GB2312"/>
                <w:snapToGrid w:val="0"/>
                <w:color w:val="000000"/>
                <w:spacing w:val="-3"/>
                <w:kern w:val="0"/>
                <w:sz w:val="24"/>
                <w:szCs w:val="24"/>
                <w:lang w:eastAsia="en-US"/>
                <w14:ligatures w14:val="none"/>
              </w:rPr>
              <w:t>，感到生气</w:t>
            </w:r>
          </w:p>
        </w:tc>
        <w:tc>
          <w:tcPr>
            <w:tcW w:w="631" w:type="dxa"/>
            <w:vAlign w:val="top"/>
          </w:tcPr>
          <w:p w14:paraId="04EE8204">
            <w:pPr>
              <w:kinsoku w:val="0"/>
              <w:autoSpaceDE w:val="0"/>
              <w:autoSpaceDN w:val="0"/>
              <w:adjustRightInd w:val="0"/>
              <w:snapToGrid w:val="0"/>
              <w:spacing w:before="222"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47EC2043">
            <w:pPr>
              <w:kinsoku w:val="0"/>
              <w:autoSpaceDE w:val="0"/>
              <w:autoSpaceDN w:val="0"/>
              <w:adjustRightInd w:val="0"/>
              <w:snapToGrid w:val="0"/>
              <w:spacing w:before="222"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3B3F3771">
            <w:pPr>
              <w:kinsoku w:val="0"/>
              <w:autoSpaceDE w:val="0"/>
              <w:autoSpaceDN w:val="0"/>
              <w:adjustRightInd w:val="0"/>
              <w:snapToGrid w:val="0"/>
              <w:spacing w:before="222"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7CB70BC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3DD613FB">
            <w:pPr>
              <w:kinsoku w:val="0"/>
              <w:autoSpaceDE w:val="0"/>
              <w:autoSpaceDN w:val="0"/>
              <w:adjustRightInd w:val="0"/>
              <w:snapToGrid w:val="0"/>
              <w:spacing w:before="222" w:line="189" w:lineRule="auto"/>
              <w:ind w:left="19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spacing w:val="-16"/>
                <w:kern w:val="0"/>
                <w:sz w:val="24"/>
                <w:szCs w:val="24"/>
                <w:lang w:val="en-US" w:eastAsia="en-US" w:bidi="ar-SA"/>
              </w:rPr>
              <w:t>10</w:t>
            </w:r>
          </w:p>
        </w:tc>
        <w:tc>
          <w:tcPr>
            <w:tcW w:w="6008" w:type="dxa"/>
            <w:vAlign w:val="top"/>
          </w:tcPr>
          <w:p w14:paraId="33203F4F">
            <w:pPr>
              <w:widowControl/>
              <w:kinsoku w:val="0"/>
              <w:autoSpaceDE w:val="0"/>
              <w:autoSpaceDN w:val="0"/>
              <w:adjustRightInd w:val="0"/>
              <w:snapToGrid w:val="0"/>
              <w:spacing w:before="187" w:line="184" w:lineRule="auto"/>
              <w:ind w:left="764"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不允许子女或部下提出不满或不公平</w:t>
            </w:r>
          </w:p>
        </w:tc>
        <w:tc>
          <w:tcPr>
            <w:tcW w:w="631" w:type="dxa"/>
            <w:vAlign w:val="top"/>
          </w:tcPr>
          <w:p w14:paraId="2ADF88BF">
            <w:pPr>
              <w:kinsoku w:val="0"/>
              <w:autoSpaceDE w:val="0"/>
              <w:autoSpaceDN w:val="0"/>
              <w:adjustRightInd w:val="0"/>
              <w:snapToGrid w:val="0"/>
              <w:spacing w:before="222"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760604E4">
            <w:pPr>
              <w:kinsoku w:val="0"/>
              <w:autoSpaceDE w:val="0"/>
              <w:autoSpaceDN w:val="0"/>
              <w:adjustRightInd w:val="0"/>
              <w:snapToGrid w:val="0"/>
              <w:spacing w:before="222"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30A35339">
            <w:pPr>
              <w:kinsoku w:val="0"/>
              <w:autoSpaceDE w:val="0"/>
              <w:autoSpaceDN w:val="0"/>
              <w:adjustRightInd w:val="0"/>
              <w:snapToGrid w:val="0"/>
              <w:spacing w:before="222"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61CF0F5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623" w:type="dxa"/>
            <w:gridSpan w:val="2"/>
            <w:vAlign w:val="top"/>
          </w:tcPr>
          <w:p w14:paraId="499A284A">
            <w:pPr>
              <w:widowControl/>
              <w:kinsoku w:val="0"/>
              <w:autoSpaceDE w:val="0"/>
              <w:autoSpaceDN w:val="0"/>
              <w:adjustRightInd w:val="0"/>
              <w:snapToGrid w:val="0"/>
              <w:spacing w:before="187" w:line="184" w:lineRule="auto"/>
              <w:ind w:left="1774"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b/>
                <w:bCs/>
                <w:snapToGrid w:val="0"/>
                <w:color w:val="000000"/>
                <w:spacing w:val="-1"/>
                <w:kern w:val="0"/>
                <w:sz w:val="24"/>
                <w:szCs w:val="24"/>
                <w:lang w:eastAsia="en-US"/>
                <w14:ligatures w14:val="none"/>
              </w:rPr>
              <w:t>养育型父母自我状态总分</w:t>
            </w:r>
          </w:p>
        </w:tc>
        <w:tc>
          <w:tcPr>
            <w:tcW w:w="631" w:type="dxa"/>
            <w:tcBorders>
              <w:right w:val="nil"/>
            </w:tcBorders>
            <w:vAlign w:val="top"/>
          </w:tcPr>
          <w:p w14:paraId="156220CE">
            <w:pPr>
              <w:widowControl/>
              <w:kinsoku w:val="0"/>
              <w:autoSpaceDE w:val="0"/>
              <w:autoSpaceDN w:val="0"/>
              <w:adjustRightInd w:val="0"/>
              <w:snapToGrid w:val="0"/>
              <w:spacing w:line="240" w:lineRule="auto"/>
              <w:ind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p>
        </w:tc>
        <w:tc>
          <w:tcPr>
            <w:tcW w:w="631" w:type="dxa"/>
            <w:tcBorders>
              <w:left w:val="nil"/>
              <w:right w:val="nil"/>
            </w:tcBorders>
            <w:vAlign w:val="top"/>
          </w:tcPr>
          <w:p w14:paraId="49B31502">
            <w:pPr>
              <w:kinsoku w:val="0"/>
              <w:autoSpaceDE w:val="0"/>
              <w:autoSpaceDN w:val="0"/>
              <w:adjustRightInd w:val="0"/>
              <w:snapToGrid w:val="0"/>
              <w:spacing w:before="222" w:line="189" w:lineRule="auto"/>
              <w:ind w:left="197"/>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b/>
                <w:bCs/>
                <w:snapToGrid w:val="0"/>
                <w:color w:val="000000"/>
                <w:spacing w:val="-9"/>
                <w:kern w:val="0"/>
                <w:sz w:val="24"/>
                <w:szCs w:val="24"/>
                <w:lang w:val="en-US" w:eastAsia="en-US" w:bidi="ar-SA"/>
              </w:rPr>
              <w:t>12</w:t>
            </w:r>
          </w:p>
        </w:tc>
        <w:tc>
          <w:tcPr>
            <w:tcW w:w="638" w:type="dxa"/>
            <w:tcBorders>
              <w:left w:val="nil"/>
            </w:tcBorders>
            <w:vAlign w:val="top"/>
          </w:tcPr>
          <w:p w14:paraId="5A99EDFD">
            <w:pPr>
              <w:widowControl/>
              <w:kinsoku w:val="0"/>
              <w:autoSpaceDE w:val="0"/>
              <w:autoSpaceDN w:val="0"/>
              <w:adjustRightInd w:val="0"/>
              <w:snapToGrid w:val="0"/>
              <w:spacing w:line="240" w:lineRule="auto"/>
              <w:ind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p>
        </w:tc>
      </w:tr>
      <w:tr w14:paraId="277A372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7B460A6D">
            <w:pPr>
              <w:kinsoku w:val="0"/>
              <w:autoSpaceDE w:val="0"/>
              <w:autoSpaceDN w:val="0"/>
              <w:adjustRightInd w:val="0"/>
              <w:snapToGrid w:val="0"/>
              <w:spacing w:before="224" w:line="189" w:lineRule="auto"/>
              <w:ind w:left="267"/>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008" w:type="dxa"/>
            <w:vAlign w:val="top"/>
          </w:tcPr>
          <w:p w14:paraId="4CF9175C">
            <w:pPr>
              <w:widowControl/>
              <w:kinsoku w:val="0"/>
              <w:autoSpaceDE w:val="0"/>
              <w:autoSpaceDN w:val="0"/>
              <w:adjustRightInd w:val="0"/>
              <w:snapToGrid w:val="0"/>
              <w:spacing w:before="189" w:line="184" w:lineRule="auto"/>
              <w:ind w:left="1606"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愿意帮助别人解决困难</w:t>
            </w:r>
          </w:p>
        </w:tc>
        <w:tc>
          <w:tcPr>
            <w:tcW w:w="631" w:type="dxa"/>
            <w:vAlign w:val="top"/>
          </w:tcPr>
          <w:p w14:paraId="270CEC19">
            <w:pPr>
              <w:kinsoku w:val="0"/>
              <w:autoSpaceDE w:val="0"/>
              <w:autoSpaceDN w:val="0"/>
              <w:adjustRightInd w:val="0"/>
              <w:snapToGrid w:val="0"/>
              <w:spacing w:before="224"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6064C0ED">
            <w:pPr>
              <w:kinsoku w:val="0"/>
              <w:autoSpaceDE w:val="0"/>
              <w:autoSpaceDN w:val="0"/>
              <w:adjustRightInd w:val="0"/>
              <w:snapToGrid w:val="0"/>
              <w:spacing w:before="224"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08538657">
            <w:pPr>
              <w:kinsoku w:val="0"/>
              <w:autoSpaceDE w:val="0"/>
              <w:autoSpaceDN w:val="0"/>
              <w:adjustRightInd w:val="0"/>
              <w:snapToGrid w:val="0"/>
              <w:spacing w:before="223"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7F88DD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712E2B69">
            <w:pPr>
              <w:kinsoku w:val="0"/>
              <w:autoSpaceDE w:val="0"/>
              <w:autoSpaceDN w:val="0"/>
              <w:adjustRightInd w:val="0"/>
              <w:snapToGrid w:val="0"/>
              <w:spacing w:before="223" w:line="189" w:lineRule="auto"/>
              <w:ind w:left="240"/>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008" w:type="dxa"/>
            <w:vAlign w:val="top"/>
          </w:tcPr>
          <w:p w14:paraId="34D0994D">
            <w:pPr>
              <w:widowControl/>
              <w:kinsoku w:val="0"/>
              <w:autoSpaceDE w:val="0"/>
              <w:autoSpaceDN w:val="0"/>
              <w:adjustRightInd w:val="0"/>
              <w:snapToGrid w:val="0"/>
              <w:spacing w:before="188" w:line="184" w:lineRule="auto"/>
              <w:ind w:left="2028"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努力使别人幸福</w:t>
            </w:r>
          </w:p>
        </w:tc>
        <w:tc>
          <w:tcPr>
            <w:tcW w:w="631" w:type="dxa"/>
            <w:vAlign w:val="top"/>
          </w:tcPr>
          <w:p w14:paraId="25371642">
            <w:pPr>
              <w:kinsoku w:val="0"/>
              <w:autoSpaceDE w:val="0"/>
              <w:autoSpaceDN w:val="0"/>
              <w:adjustRightInd w:val="0"/>
              <w:snapToGrid w:val="0"/>
              <w:spacing w:before="223"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391A5ECD">
            <w:pPr>
              <w:kinsoku w:val="0"/>
              <w:autoSpaceDE w:val="0"/>
              <w:autoSpaceDN w:val="0"/>
              <w:adjustRightInd w:val="0"/>
              <w:snapToGrid w:val="0"/>
              <w:spacing w:before="223"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2979BC9D">
            <w:pPr>
              <w:kinsoku w:val="0"/>
              <w:autoSpaceDE w:val="0"/>
              <w:autoSpaceDN w:val="0"/>
              <w:adjustRightInd w:val="0"/>
              <w:snapToGrid w:val="0"/>
              <w:spacing w:before="223"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121E8A9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615" w:type="dxa"/>
            <w:vAlign w:val="top"/>
          </w:tcPr>
          <w:p w14:paraId="132AFBCA">
            <w:pPr>
              <w:kinsoku w:val="0"/>
              <w:autoSpaceDE w:val="0"/>
              <w:autoSpaceDN w:val="0"/>
              <w:adjustRightInd w:val="0"/>
              <w:snapToGrid w:val="0"/>
              <w:spacing w:before="222" w:line="189" w:lineRule="auto"/>
              <w:ind w:left="24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3</w:t>
            </w:r>
          </w:p>
        </w:tc>
        <w:tc>
          <w:tcPr>
            <w:tcW w:w="6008" w:type="dxa"/>
            <w:vAlign w:val="top"/>
          </w:tcPr>
          <w:p w14:paraId="3E94B6F5">
            <w:pPr>
              <w:widowControl/>
              <w:kinsoku w:val="0"/>
              <w:autoSpaceDE w:val="0"/>
              <w:autoSpaceDN w:val="0"/>
              <w:adjustRightInd w:val="0"/>
              <w:snapToGrid w:val="0"/>
              <w:spacing w:before="188" w:line="184" w:lineRule="auto"/>
              <w:ind w:left="1606"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愿意帮助面临困难的人</w:t>
            </w:r>
          </w:p>
        </w:tc>
        <w:tc>
          <w:tcPr>
            <w:tcW w:w="631" w:type="dxa"/>
            <w:vAlign w:val="top"/>
          </w:tcPr>
          <w:p w14:paraId="381840DC">
            <w:pPr>
              <w:kinsoku w:val="0"/>
              <w:autoSpaceDE w:val="0"/>
              <w:autoSpaceDN w:val="0"/>
              <w:adjustRightInd w:val="0"/>
              <w:snapToGrid w:val="0"/>
              <w:spacing w:before="223"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2519197B">
            <w:pPr>
              <w:kinsoku w:val="0"/>
              <w:autoSpaceDE w:val="0"/>
              <w:autoSpaceDN w:val="0"/>
              <w:adjustRightInd w:val="0"/>
              <w:snapToGrid w:val="0"/>
              <w:spacing w:before="223"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6EC84B7D">
            <w:pPr>
              <w:kinsoku w:val="0"/>
              <w:autoSpaceDE w:val="0"/>
              <w:autoSpaceDN w:val="0"/>
              <w:adjustRightInd w:val="0"/>
              <w:snapToGrid w:val="0"/>
              <w:spacing w:before="222"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3172644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45A97A23">
            <w:pPr>
              <w:kinsoku w:val="0"/>
              <w:autoSpaceDE w:val="0"/>
              <w:autoSpaceDN w:val="0"/>
              <w:adjustRightInd w:val="0"/>
              <w:snapToGrid w:val="0"/>
              <w:spacing w:before="223" w:line="189" w:lineRule="auto"/>
              <w:ind w:left="239"/>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4</w:t>
            </w:r>
          </w:p>
        </w:tc>
        <w:tc>
          <w:tcPr>
            <w:tcW w:w="6008" w:type="dxa"/>
            <w:vAlign w:val="top"/>
          </w:tcPr>
          <w:p w14:paraId="6D1880CE">
            <w:pPr>
              <w:widowControl/>
              <w:kinsoku w:val="0"/>
              <w:autoSpaceDE w:val="0"/>
              <w:autoSpaceDN w:val="0"/>
              <w:adjustRightInd w:val="0"/>
              <w:snapToGrid w:val="0"/>
              <w:spacing w:before="188" w:line="184" w:lineRule="auto"/>
              <w:ind w:left="1465"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能宽容他人的失误或失败</w:t>
            </w:r>
          </w:p>
        </w:tc>
        <w:tc>
          <w:tcPr>
            <w:tcW w:w="631" w:type="dxa"/>
            <w:vAlign w:val="top"/>
          </w:tcPr>
          <w:p w14:paraId="6705B35C">
            <w:pPr>
              <w:kinsoku w:val="0"/>
              <w:autoSpaceDE w:val="0"/>
              <w:autoSpaceDN w:val="0"/>
              <w:adjustRightInd w:val="0"/>
              <w:snapToGrid w:val="0"/>
              <w:spacing w:before="223"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1621A63E">
            <w:pPr>
              <w:kinsoku w:val="0"/>
              <w:autoSpaceDE w:val="0"/>
              <w:autoSpaceDN w:val="0"/>
              <w:adjustRightInd w:val="0"/>
              <w:snapToGrid w:val="0"/>
              <w:spacing w:before="223"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426351E5">
            <w:pPr>
              <w:kinsoku w:val="0"/>
              <w:autoSpaceDE w:val="0"/>
              <w:autoSpaceDN w:val="0"/>
              <w:adjustRightInd w:val="0"/>
              <w:snapToGrid w:val="0"/>
              <w:spacing w:before="223"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475104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18413591">
            <w:pPr>
              <w:kinsoku w:val="0"/>
              <w:autoSpaceDE w:val="0"/>
              <w:autoSpaceDN w:val="0"/>
              <w:adjustRightInd w:val="0"/>
              <w:snapToGrid w:val="0"/>
              <w:spacing w:before="227" w:line="186" w:lineRule="auto"/>
              <w:ind w:left="24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5</w:t>
            </w:r>
          </w:p>
        </w:tc>
        <w:tc>
          <w:tcPr>
            <w:tcW w:w="6008" w:type="dxa"/>
            <w:vAlign w:val="top"/>
          </w:tcPr>
          <w:p w14:paraId="7B81EDE4">
            <w:pPr>
              <w:widowControl/>
              <w:kinsoku w:val="0"/>
              <w:autoSpaceDE w:val="0"/>
              <w:autoSpaceDN w:val="0"/>
              <w:adjustRightInd w:val="0"/>
              <w:snapToGrid w:val="0"/>
              <w:spacing w:before="137" w:line="226" w:lineRule="auto"/>
              <w:ind w:left="1186"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讲义气、重感情的时候多吗？</w:t>
            </w:r>
          </w:p>
        </w:tc>
        <w:tc>
          <w:tcPr>
            <w:tcW w:w="631" w:type="dxa"/>
            <w:vAlign w:val="top"/>
          </w:tcPr>
          <w:p w14:paraId="04A5ACBE">
            <w:pPr>
              <w:kinsoku w:val="0"/>
              <w:autoSpaceDE w:val="0"/>
              <w:autoSpaceDN w:val="0"/>
              <w:adjustRightInd w:val="0"/>
              <w:snapToGrid w:val="0"/>
              <w:spacing w:before="223"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6FD2EAEA">
            <w:pPr>
              <w:kinsoku w:val="0"/>
              <w:autoSpaceDE w:val="0"/>
              <w:autoSpaceDN w:val="0"/>
              <w:adjustRightInd w:val="0"/>
              <w:snapToGrid w:val="0"/>
              <w:spacing w:before="223"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30E94A38">
            <w:pPr>
              <w:kinsoku w:val="0"/>
              <w:autoSpaceDE w:val="0"/>
              <w:autoSpaceDN w:val="0"/>
              <w:adjustRightInd w:val="0"/>
              <w:snapToGrid w:val="0"/>
              <w:spacing w:before="223"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5062C4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1CADAB24">
            <w:pPr>
              <w:kinsoku w:val="0"/>
              <w:autoSpaceDE w:val="0"/>
              <w:autoSpaceDN w:val="0"/>
              <w:adjustRightInd w:val="0"/>
              <w:snapToGrid w:val="0"/>
              <w:spacing w:before="222" w:line="189" w:lineRule="auto"/>
              <w:ind w:left="247"/>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6</w:t>
            </w:r>
          </w:p>
        </w:tc>
        <w:tc>
          <w:tcPr>
            <w:tcW w:w="6008" w:type="dxa"/>
            <w:vAlign w:val="top"/>
          </w:tcPr>
          <w:p w14:paraId="3E4EF68D">
            <w:pPr>
              <w:widowControl/>
              <w:kinsoku w:val="0"/>
              <w:autoSpaceDE w:val="0"/>
              <w:autoSpaceDN w:val="0"/>
              <w:adjustRightInd w:val="0"/>
              <w:snapToGrid w:val="0"/>
              <w:spacing w:before="188" w:line="184" w:lineRule="auto"/>
              <w:ind w:left="1884"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愿意积极帮助别人</w:t>
            </w:r>
          </w:p>
        </w:tc>
        <w:tc>
          <w:tcPr>
            <w:tcW w:w="631" w:type="dxa"/>
            <w:vAlign w:val="top"/>
          </w:tcPr>
          <w:p w14:paraId="0CC17FBA">
            <w:pPr>
              <w:kinsoku w:val="0"/>
              <w:autoSpaceDE w:val="0"/>
              <w:autoSpaceDN w:val="0"/>
              <w:adjustRightInd w:val="0"/>
              <w:snapToGrid w:val="0"/>
              <w:spacing w:before="223"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178FCE8A">
            <w:pPr>
              <w:kinsoku w:val="0"/>
              <w:autoSpaceDE w:val="0"/>
              <w:autoSpaceDN w:val="0"/>
              <w:adjustRightInd w:val="0"/>
              <w:snapToGrid w:val="0"/>
              <w:spacing w:before="223"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3964667B">
            <w:pPr>
              <w:kinsoku w:val="0"/>
              <w:autoSpaceDE w:val="0"/>
              <w:autoSpaceDN w:val="0"/>
              <w:adjustRightInd w:val="0"/>
              <w:snapToGrid w:val="0"/>
              <w:spacing w:before="222"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1B5DFF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0E4A7ED6">
            <w:pPr>
              <w:kinsoku w:val="0"/>
              <w:autoSpaceDE w:val="0"/>
              <w:autoSpaceDN w:val="0"/>
              <w:adjustRightInd w:val="0"/>
              <w:snapToGrid w:val="0"/>
              <w:spacing w:before="228" w:line="186" w:lineRule="auto"/>
              <w:ind w:left="245"/>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7</w:t>
            </w:r>
          </w:p>
        </w:tc>
        <w:tc>
          <w:tcPr>
            <w:tcW w:w="6008" w:type="dxa"/>
            <w:vAlign w:val="top"/>
          </w:tcPr>
          <w:p w14:paraId="09611A21">
            <w:pPr>
              <w:widowControl/>
              <w:kinsoku w:val="0"/>
              <w:autoSpaceDE w:val="0"/>
              <w:autoSpaceDN w:val="0"/>
              <w:adjustRightInd w:val="0"/>
              <w:snapToGrid w:val="0"/>
              <w:spacing w:before="190" w:line="184" w:lineRule="auto"/>
              <w:ind w:left="1745"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愿意接受繁重的任务</w:t>
            </w:r>
          </w:p>
        </w:tc>
        <w:tc>
          <w:tcPr>
            <w:tcW w:w="631" w:type="dxa"/>
            <w:vAlign w:val="top"/>
          </w:tcPr>
          <w:p w14:paraId="064F5A0A">
            <w:pPr>
              <w:kinsoku w:val="0"/>
              <w:autoSpaceDE w:val="0"/>
              <w:autoSpaceDN w:val="0"/>
              <w:adjustRightInd w:val="0"/>
              <w:snapToGrid w:val="0"/>
              <w:spacing w:before="225"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39F9C6F7">
            <w:pPr>
              <w:kinsoku w:val="0"/>
              <w:autoSpaceDE w:val="0"/>
              <w:autoSpaceDN w:val="0"/>
              <w:adjustRightInd w:val="0"/>
              <w:snapToGrid w:val="0"/>
              <w:spacing w:before="225"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67CCB396">
            <w:pPr>
              <w:kinsoku w:val="0"/>
              <w:autoSpaceDE w:val="0"/>
              <w:autoSpaceDN w:val="0"/>
              <w:adjustRightInd w:val="0"/>
              <w:snapToGrid w:val="0"/>
              <w:spacing w:before="224"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1A0D1B4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615" w:type="dxa"/>
            <w:vAlign w:val="top"/>
          </w:tcPr>
          <w:p w14:paraId="34E277E0">
            <w:pPr>
              <w:kinsoku w:val="0"/>
              <w:autoSpaceDE w:val="0"/>
              <w:autoSpaceDN w:val="0"/>
              <w:adjustRightInd w:val="0"/>
              <w:snapToGrid w:val="0"/>
              <w:spacing w:before="224" w:line="189" w:lineRule="auto"/>
              <w:ind w:left="252"/>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8</w:t>
            </w:r>
          </w:p>
        </w:tc>
        <w:tc>
          <w:tcPr>
            <w:tcW w:w="6008" w:type="dxa"/>
            <w:vAlign w:val="top"/>
          </w:tcPr>
          <w:p w14:paraId="351013AF">
            <w:pPr>
              <w:widowControl/>
              <w:kinsoku w:val="0"/>
              <w:autoSpaceDE w:val="0"/>
              <w:autoSpaceDN w:val="0"/>
              <w:adjustRightInd w:val="0"/>
              <w:snapToGrid w:val="0"/>
              <w:spacing w:before="189" w:line="184" w:lineRule="auto"/>
              <w:ind w:left="1885"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能与别人同甘共苦</w:t>
            </w:r>
          </w:p>
        </w:tc>
        <w:tc>
          <w:tcPr>
            <w:tcW w:w="631" w:type="dxa"/>
            <w:vAlign w:val="top"/>
          </w:tcPr>
          <w:p w14:paraId="479944F5">
            <w:pPr>
              <w:kinsoku w:val="0"/>
              <w:autoSpaceDE w:val="0"/>
              <w:autoSpaceDN w:val="0"/>
              <w:adjustRightInd w:val="0"/>
              <w:snapToGrid w:val="0"/>
              <w:spacing w:before="224"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4DC42E01">
            <w:pPr>
              <w:kinsoku w:val="0"/>
              <w:autoSpaceDE w:val="0"/>
              <w:autoSpaceDN w:val="0"/>
              <w:adjustRightInd w:val="0"/>
              <w:snapToGrid w:val="0"/>
              <w:spacing w:before="224"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39D44704">
            <w:pPr>
              <w:kinsoku w:val="0"/>
              <w:autoSpaceDE w:val="0"/>
              <w:autoSpaceDN w:val="0"/>
              <w:adjustRightInd w:val="0"/>
              <w:snapToGrid w:val="0"/>
              <w:spacing w:before="224"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5BA223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615" w:type="dxa"/>
            <w:vAlign w:val="top"/>
          </w:tcPr>
          <w:p w14:paraId="479268D4">
            <w:pPr>
              <w:kinsoku w:val="0"/>
              <w:autoSpaceDE w:val="0"/>
              <w:autoSpaceDN w:val="0"/>
              <w:adjustRightInd w:val="0"/>
              <w:snapToGrid w:val="0"/>
              <w:spacing w:before="222" w:line="189" w:lineRule="auto"/>
              <w:ind w:left="24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9</w:t>
            </w:r>
          </w:p>
        </w:tc>
        <w:tc>
          <w:tcPr>
            <w:tcW w:w="6008" w:type="dxa"/>
            <w:vAlign w:val="top"/>
          </w:tcPr>
          <w:p w14:paraId="461559AC">
            <w:pPr>
              <w:widowControl/>
              <w:kinsoku w:val="0"/>
              <w:autoSpaceDE w:val="0"/>
              <w:autoSpaceDN w:val="0"/>
              <w:adjustRightInd w:val="0"/>
              <w:snapToGrid w:val="0"/>
              <w:spacing w:before="186" w:line="185" w:lineRule="auto"/>
              <w:ind w:left="346"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2"/>
                <w:kern w:val="0"/>
                <w:sz w:val="24"/>
                <w:szCs w:val="24"/>
                <w:lang w:eastAsia="en-US"/>
                <w14:ligatures w14:val="none"/>
              </w:rPr>
              <w:t>给别人做了没有报酬的事，</w:t>
            </w:r>
            <w:r>
              <w:rPr>
                <w:rFonts w:hint="eastAsia" w:ascii="仿宋_GB2312" w:hAnsi="仿宋_GB2312" w:eastAsia="仿宋_GB2312" w:cs="仿宋_GB2312"/>
                <w:snapToGrid w:val="0"/>
                <w:color w:val="000000"/>
                <w:spacing w:val="-49"/>
                <w:kern w:val="0"/>
                <w:sz w:val="24"/>
                <w:szCs w:val="24"/>
                <w:lang w:eastAsia="en-US"/>
                <w14:ligatures w14:val="none"/>
              </w:rPr>
              <w:t xml:space="preserve"> </w:t>
            </w:r>
            <w:r>
              <w:rPr>
                <w:rFonts w:hint="eastAsia" w:ascii="仿宋_GB2312" w:hAnsi="仿宋_GB2312" w:eastAsia="仿宋_GB2312" w:cs="仿宋_GB2312"/>
                <w:snapToGrid w:val="0"/>
                <w:color w:val="000000"/>
                <w:spacing w:val="-2"/>
                <w:kern w:val="0"/>
                <w:sz w:val="24"/>
                <w:szCs w:val="24"/>
                <w:lang w:eastAsia="en-US"/>
                <w14:ligatures w14:val="none"/>
              </w:rPr>
              <w:t>同样会感到高兴</w:t>
            </w:r>
          </w:p>
        </w:tc>
        <w:tc>
          <w:tcPr>
            <w:tcW w:w="631" w:type="dxa"/>
            <w:vAlign w:val="top"/>
          </w:tcPr>
          <w:p w14:paraId="1231419D">
            <w:pPr>
              <w:kinsoku w:val="0"/>
              <w:autoSpaceDE w:val="0"/>
              <w:autoSpaceDN w:val="0"/>
              <w:adjustRightInd w:val="0"/>
              <w:snapToGrid w:val="0"/>
              <w:spacing w:before="223"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7B175D24">
            <w:pPr>
              <w:kinsoku w:val="0"/>
              <w:autoSpaceDE w:val="0"/>
              <w:autoSpaceDN w:val="0"/>
              <w:adjustRightInd w:val="0"/>
              <w:snapToGrid w:val="0"/>
              <w:spacing w:before="223"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7AFCCD8A">
            <w:pPr>
              <w:kinsoku w:val="0"/>
              <w:autoSpaceDE w:val="0"/>
              <w:autoSpaceDN w:val="0"/>
              <w:adjustRightInd w:val="0"/>
              <w:snapToGrid w:val="0"/>
              <w:spacing w:before="222"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5FEDDC0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4FFDCB6B">
            <w:pPr>
              <w:kinsoku w:val="0"/>
              <w:autoSpaceDE w:val="0"/>
              <w:autoSpaceDN w:val="0"/>
              <w:adjustRightInd w:val="0"/>
              <w:snapToGrid w:val="0"/>
              <w:spacing w:before="220" w:line="189" w:lineRule="auto"/>
              <w:ind w:left="19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spacing w:val="-16"/>
                <w:kern w:val="0"/>
                <w:sz w:val="24"/>
                <w:szCs w:val="24"/>
                <w:lang w:val="en-US" w:eastAsia="en-US" w:bidi="ar-SA"/>
              </w:rPr>
              <w:t>10</w:t>
            </w:r>
          </w:p>
        </w:tc>
        <w:tc>
          <w:tcPr>
            <w:tcW w:w="6008" w:type="dxa"/>
            <w:vAlign w:val="top"/>
          </w:tcPr>
          <w:p w14:paraId="6857888B">
            <w:pPr>
              <w:widowControl/>
              <w:kinsoku w:val="0"/>
              <w:autoSpaceDE w:val="0"/>
              <w:autoSpaceDN w:val="0"/>
              <w:adjustRightInd w:val="0"/>
              <w:snapToGrid w:val="0"/>
              <w:spacing w:before="186" w:line="184" w:lineRule="auto"/>
              <w:ind w:left="905"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愿意参加社会公益活动和慈善活动</w:t>
            </w:r>
          </w:p>
        </w:tc>
        <w:tc>
          <w:tcPr>
            <w:tcW w:w="631" w:type="dxa"/>
            <w:vAlign w:val="top"/>
          </w:tcPr>
          <w:p w14:paraId="5DC982B9">
            <w:pPr>
              <w:kinsoku w:val="0"/>
              <w:autoSpaceDE w:val="0"/>
              <w:autoSpaceDN w:val="0"/>
              <w:adjustRightInd w:val="0"/>
              <w:snapToGrid w:val="0"/>
              <w:spacing w:before="221"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733016B9">
            <w:pPr>
              <w:kinsoku w:val="0"/>
              <w:autoSpaceDE w:val="0"/>
              <w:autoSpaceDN w:val="0"/>
              <w:adjustRightInd w:val="0"/>
              <w:snapToGrid w:val="0"/>
              <w:spacing w:before="221"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59839919">
            <w:pPr>
              <w:kinsoku w:val="0"/>
              <w:autoSpaceDE w:val="0"/>
              <w:autoSpaceDN w:val="0"/>
              <w:adjustRightInd w:val="0"/>
              <w:snapToGrid w:val="0"/>
              <w:spacing w:before="220"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6DB8C8C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615" w:type="dxa"/>
            <w:tcBorders>
              <w:right w:val="nil"/>
            </w:tcBorders>
            <w:vAlign w:val="top"/>
          </w:tcPr>
          <w:p w14:paraId="7E54B595">
            <w:pPr>
              <w:widowControl/>
              <w:kinsoku w:val="0"/>
              <w:autoSpaceDE w:val="0"/>
              <w:autoSpaceDN w:val="0"/>
              <w:adjustRightInd w:val="0"/>
              <w:snapToGrid w:val="0"/>
              <w:spacing w:line="240" w:lineRule="auto"/>
              <w:ind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p>
        </w:tc>
        <w:tc>
          <w:tcPr>
            <w:tcW w:w="6008" w:type="dxa"/>
            <w:tcBorders>
              <w:left w:val="nil"/>
            </w:tcBorders>
            <w:vAlign w:val="top"/>
          </w:tcPr>
          <w:p w14:paraId="66393521">
            <w:pPr>
              <w:widowControl/>
              <w:kinsoku w:val="0"/>
              <w:autoSpaceDE w:val="0"/>
              <w:autoSpaceDN w:val="0"/>
              <w:adjustRightInd w:val="0"/>
              <w:snapToGrid w:val="0"/>
              <w:spacing w:before="185" w:line="184" w:lineRule="auto"/>
              <w:ind w:left="1443"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b/>
                <w:bCs/>
                <w:snapToGrid w:val="0"/>
                <w:color w:val="000000"/>
                <w:spacing w:val="-1"/>
                <w:kern w:val="0"/>
                <w:sz w:val="24"/>
                <w:szCs w:val="24"/>
                <w:lang w:eastAsia="en-US"/>
                <w14:ligatures w14:val="none"/>
              </w:rPr>
              <w:t>成人型自我状态总分</w:t>
            </w:r>
          </w:p>
        </w:tc>
        <w:tc>
          <w:tcPr>
            <w:tcW w:w="631" w:type="dxa"/>
            <w:tcBorders>
              <w:right w:val="nil"/>
            </w:tcBorders>
            <w:vAlign w:val="top"/>
          </w:tcPr>
          <w:p w14:paraId="56F48ED6">
            <w:pPr>
              <w:widowControl/>
              <w:kinsoku w:val="0"/>
              <w:autoSpaceDE w:val="0"/>
              <w:autoSpaceDN w:val="0"/>
              <w:adjustRightInd w:val="0"/>
              <w:snapToGrid w:val="0"/>
              <w:spacing w:line="240" w:lineRule="auto"/>
              <w:ind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p>
        </w:tc>
        <w:tc>
          <w:tcPr>
            <w:tcW w:w="631" w:type="dxa"/>
            <w:tcBorders>
              <w:left w:val="nil"/>
              <w:right w:val="nil"/>
            </w:tcBorders>
            <w:vAlign w:val="top"/>
          </w:tcPr>
          <w:p w14:paraId="31449B11">
            <w:pPr>
              <w:kinsoku w:val="0"/>
              <w:autoSpaceDE w:val="0"/>
              <w:autoSpaceDN w:val="0"/>
              <w:adjustRightInd w:val="0"/>
              <w:snapToGrid w:val="0"/>
              <w:spacing w:before="220" w:line="189" w:lineRule="auto"/>
              <w:ind w:left="197"/>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b/>
                <w:bCs/>
                <w:snapToGrid w:val="0"/>
                <w:color w:val="000000"/>
                <w:spacing w:val="-9"/>
                <w:kern w:val="0"/>
                <w:sz w:val="24"/>
                <w:szCs w:val="24"/>
                <w:lang w:val="en-US" w:eastAsia="en-US" w:bidi="ar-SA"/>
              </w:rPr>
              <w:t>15</w:t>
            </w:r>
          </w:p>
        </w:tc>
        <w:tc>
          <w:tcPr>
            <w:tcW w:w="638" w:type="dxa"/>
            <w:tcBorders>
              <w:left w:val="nil"/>
            </w:tcBorders>
            <w:vAlign w:val="top"/>
          </w:tcPr>
          <w:p w14:paraId="49508C23">
            <w:pPr>
              <w:widowControl/>
              <w:kinsoku w:val="0"/>
              <w:autoSpaceDE w:val="0"/>
              <w:autoSpaceDN w:val="0"/>
              <w:adjustRightInd w:val="0"/>
              <w:snapToGrid w:val="0"/>
              <w:spacing w:line="240" w:lineRule="auto"/>
              <w:ind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p>
        </w:tc>
      </w:tr>
      <w:tr w14:paraId="71ECF7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52B872A1">
            <w:pPr>
              <w:kinsoku w:val="0"/>
              <w:autoSpaceDE w:val="0"/>
              <w:autoSpaceDN w:val="0"/>
              <w:adjustRightInd w:val="0"/>
              <w:snapToGrid w:val="0"/>
              <w:spacing w:before="221" w:line="189" w:lineRule="auto"/>
              <w:ind w:left="267"/>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008" w:type="dxa"/>
            <w:vAlign w:val="top"/>
          </w:tcPr>
          <w:p w14:paraId="121D48DD">
            <w:pPr>
              <w:widowControl/>
              <w:kinsoku w:val="0"/>
              <w:autoSpaceDE w:val="0"/>
              <w:autoSpaceDN w:val="0"/>
              <w:adjustRightInd w:val="0"/>
              <w:snapToGrid w:val="0"/>
              <w:spacing w:before="186" w:line="184" w:lineRule="auto"/>
              <w:ind w:left="1885"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评价事物是否客观</w:t>
            </w:r>
          </w:p>
        </w:tc>
        <w:tc>
          <w:tcPr>
            <w:tcW w:w="631" w:type="dxa"/>
            <w:vAlign w:val="top"/>
          </w:tcPr>
          <w:p w14:paraId="2FE1A25B">
            <w:pPr>
              <w:kinsoku w:val="0"/>
              <w:autoSpaceDE w:val="0"/>
              <w:autoSpaceDN w:val="0"/>
              <w:adjustRightInd w:val="0"/>
              <w:snapToGrid w:val="0"/>
              <w:spacing w:before="221"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6DBB7360">
            <w:pPr>
              <w:kinsoku w:val="0"/>
              <w:autoSpaceDE w:val="0"/>
              <w:autoSpaceDN w:val="0"/>
              <w:adjustRightInd w:val="0"/>
              <w:snapToGrid w:val="0"/>
              <w:spacing w:before="221"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73F5B507">
            <w:pPr>
              <w:kinsoku w:val="0"/>
              <w:autoSpaceDE w:val="0"/>
              <w:autoSpaceDN w:val="0"/>
              <w:adjustRightInd w:val="0"/>
              <w:snapToGrid w:val="0"/>
              <w:spacing w:before="221"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261F55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615" w:type="dxa"/>
            <w:vAlign w:val="top"/>
          </w:tcPr>
          <w:p w14:paraId="52C5B3A4">
            <w:pPr>
              <w:kinsoku w:val="0"/>
              <w:autoSpaceDE w:val="0"/>
              <w:autoSpaceDN w:val="0"/>
              <w:adjustRightInd w:val="0"/>
              <w:snapToGrid w:val="0"/>
              <w:spacing w:before="220" w:line="189" w:lineRule="auto"/>
              <w:ind w:left="240"/>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008" w:type="dxa"/>
            <w:vAlign w:val="top"/>
          </w:tcPr>
          <w:p w14:paraId="1585ED3F">
            <w:pPr>
              <w:widowControl/>
              <w:kinsoku w:val="0"/>
              <w:autoSpaceDE w:val="0"/>
              <w:autoSpaceDN w:val="0"/>
              <w:adjustRightInd w:val="0"/>
              <w:snapToGrid w:val="0"/>
              <w:spacing w:before="186" w:line="184" w:lineRule="auto"/>
              <w:ind w:left="624"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对任何事情都能根据事物作冷静的判断</w:t>
            </w:r>
          </w:p>
        </w:tc>
        <w:tc>
          <w:tcPr>
            <w:tcW w:w="631" w:type="dxa"/>
            <w:vAlign w:val="top"/>
          </w:tcPr>
          <w:p w14:paraId="14AB81FC">
            <w:pPr>
              <w:kinsoku w:val="0"/>
              <w:autoSpaceDE w:val="0"/>
              <w:autoSpaceDN w:val="0"/>
              <w:adjustRightInd w:val="0"/>
              <w:snapToGrid w:val="0"/>
              <w:spacing w:before="220"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5D6CBA3B">
            <w:pPr>
              <w:kinsoku w:val="0"/>
              <w:autoSpaceDE w:val="0"/>
              <w:autoSpaceDN w:val="0"/>
              <w:adjustRightInd w:val="0"/>
              <w:snapToGrid w:val="0"/>
              <w:spacing w:before="220"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061D4339">
            <w:pPr>
              <w:kinsoku w:val="0"/>
              <w:autoSpaceDE w:val="0"/>
              <w:autoSpaceDN w:val="0"/>
              <w:adjustRightInd w:val="0"/>
              <w:snapToGrid w:val="0"/>
              <w:spacing w:before="220"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4D3F6A1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58BFC0C1">
            <w:pPr>
              <w:kinsoku w:val="0"/>
              <w:autoSpaceDE w:val="0"/>
              <w:autoSpaceDN w:val="0"/>
              <w:adjustRightInd w:val="0"/>
              <w:snapToGrid w:val="0"/>
              <w:spacing w:before="221" w:line="189" w:lineRule="auto"/>
              <w:ind w:left="24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3</w:t>
            </w:r>
          </w:p>
        </w:tc>
        <w:tc>
          <w:tcPr>
            <w:tcW w:w="6008" w:type="dxa"/>
            <w:vAlign w:val="top"/>
          </w:tcPr>
          <w:p w14:paraId="7C2668BD">
            <w:pPr>
              <w:widowControl/>
              <w:kinsoku w:val="0"/>
              <w:autoSpaceDE w:val="0"/>
              <w:autoSpaceDN w:val="0"/>
              <w:adjustRightInd w:val="0"/>
              <w:snapToGrid w:val="0"/>
              <w:spacing w:before="186" w:line="184" w:lineRule="auto"/>
              <w:ind w:left="202"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3"/>
                <w:kern w:val="0"/>
                <w:sz w:val="24"/>
                <w:szCs w:val="24"/>
                <w:lang w:eastAsia="en-US"/>
                <w14:ligatures w14:val="none"/>
              </w:rPr>
              <w:t>做某项决定时</w:t>
            </w:r>
            <w:r>
              <w:rPr>
                <w:rFonts w:hint="eastAsia" w:ascii="仿宋_GB2312" w:hAnsi="仿宋_GB2312" w:eastAsia="仿宋_GB2312" w:cs="仿宋_GB2312"/>
                <w:snapToGrid w:val="0"/>
                <w:color w:val="000000"/>
                <w:spacing w:val="-24"/>
                <w:kern w:val="0"/>
                <w:sz w:val="24"/>
                <w:szCs w:val="24"/>
                <w:lang w:eastAsia="en-US"/>
                <w14:ligatures w14:val="none"/>
              </w:rPr>
              <w:t xml:space="preserve"> </w:t>
            </w:r>
            <w:r>
              <w:rPr>
                <w:rFonts w:hint="eastAsia" w:ascii="仿宋_GB2312" w:hAnsi="仿宋_GB2312" w:eastAsia="仿宋_GB2312" w:cs="仿宋_GB2312"/>
                <w:snapToGrid w:val="0"/>
                <w:color w:val="000000"/>
                <w:spacing w:val="-3"/>
                <w:kern w:val="0"/>
                <w:sz w:val="24"/>
                <w:szCs w:val="24"/>
                <w:lang w:eastAsia="en-US"/>
                <w14:ligatures w14:val="none"/>
              </w:rPr>
              <w:t>，是否听取众人的意见作为参考</w:t>
            </w:r>
          </w:p>
        </w:tc>
        <w:tc>
          <w:tcPr>
            <w:tcW w:w="631" w:type="dxa"/>
            <w:vAlign w:val="top"/>
          </w:tcPr>
          <w:p w14:paraId="4FBCB3A4">
            <w:pPr>
              <w:kinsoku w:val="0"/>
              <w:autoSpaceDE w:val="0"/>
              <w:autoSpaceDN w:val="0"/>
              <w:adjustRightInd w:val="0"/>
              <w:snapToGrid w:val="0"/>
              <w:spacing w:before="221"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61748D9B">
            <w:pPr>
              <w:kinsoku w:val="0"/>
              <w:autoSpaceDE w:val="0"/>
              <w:autoSpaceDN w:val="0"/>
              <w:adjustRightInd w:val="0"/>
              <w:snapToGrid w:val="0"/>
              <w:spacing w:before="221"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0AD9357C">
            <w:pPr>
              <w:kinsoku w:val="0"/>
              <w:autoSpaceDE w:val="0"/>
              <w:autoSpaceDN w:val="0"/>
              <w:adjustRightInd w:val="0"/>
              <w:snapToGrid w:val="0"/>
              <w:spacing w:before="221"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18DE07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05CB152B">
            <w:pPr>
              <w:kinsoku w:val="0"/>
              <w:autoSpaceDE w:val="0"/>
              <w:autoSpaceDN w:val="0"/>
              <w:adjustRightInd w:val="0"/>
              <w:snapToGrid w:val="0"/>
              <w:spacing w:before="221" w:line="189" w:lineRule="auto"/>
              <w:ind w:left="239"/>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4</w:t>
            </w:r>
          </w:p>
        </w:tc>
        <w:tc>
          <w:tcPr>
            <w:tcW w:w="6008" w:type="dxa"/>
            <w:vAlign w:val="top"/>
          </w:tcPr>
          <w:p w14:paraId="5FB90889">
            <w:pPr>
              <w:widowControl/>
              <w:kinsoku w:val="0"/>
              <w:autoSpaceDE w:val="0"/>
              <w:autoSpaceDN w:val="0"/>
              <w:adjustRightInd w:val="0"/>
              <w:snapToGrid w:val="0"/>
              <w:spacing w:before="186" w:line="184" w:lineRule="auto"/>
              <w:ind w:left="625"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3"/>
                <w:kern w:val="0"/>
                <w:sz w:val="24"/>
                <w:szCs w:val="24"/>
                <w:lang w:eastAsia="en-US"/>
                <w14:ligatures w14:val="none"/>
              </w:rPr>
              <w:t>行动前</w:t>
            </w:r>
            <w:r>
              <w:rPr>
                <w:rFonts w:hint="eastAsia" w:ascii="仿宋_GB2312" w:hAnsi="仿宋_GB2312" w:eastAsia="仿宋_GB2312" w:cs="仿宋_GB2312"/>
                <w:snapToGrid w:val="0"/>
                <w:color w:val="000000"/>
                <w:spacing w:val="-36"/>
                <w:kern w:val="0"/>
                <w:sz w:val="24"/>
                <w:szCs w:val="24"/>
                <w:lang w:eastAsia="en-US"/>
                <w14:ligatures w14:val="none"/>
              </w:rPr>
              <w:t xml:space="preserve"> </w:t>
            </w:r>
            <w:r>
              <w:rPr>
                <w:rFonts w:hint="eastAsia" w:ascii="仿宋_GB2312" w:hAnsi="仿宋_GB2312" w:eastAsia="仿宋_GB2312" w:cs="仿宋_GB2312"/>
                <w:snapToGrid w:val="0"/>
                <w:color w:val="000000"/>
                <w:spacing w:val="-3"/>
                <w:kern w:val="0"/>
                <w:sz w:val="24"/>
                <w:szCs w:val="24"/>
                <w:lang w:eastAsia="en-US"/>
                <w14:ligatures w14:val="none"/>
              </w:rPr>
              <w:t>，是否考虑清楚自己的利弊得失</w:t>
            </w:r>
          </w:p>
        </w:tc>
        <w:tc>
          <w:tcPr>
            <w:tcW w:w="631" w:type="dxa"/>
            <w:vAlign w:val="top"/>
          </w:tcPr>
          <w:p w14:paraId="1E535849">
            <w:pPr>
              <w:kinsoku w:val="0"/>
              <w:autoSpaceDE w:val="0"/>
              <w:autoSpaceDN w:val="0"/>
              <w:adjustRightInd w:val="0"/>
              <w:snapToGrid w:val="0"/>
              <w:spacing w:before="221"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787F7336">
            <w:pPr>
              <w:kinsoku w:val="0"/>
              <w:autoSpaceDE w:val="0"/>
              <w:autoSpaceDN w:val="0"/>
              <w:adjustRightInd w:val="0"/>
              <w:snapToGrid w:val="0"/>
              <w:spacing w:before="221"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215BB9FE">
            <w:pPr>
              <w:kinsoku w:val="0"/>
              <w:autoSpaceDE w:val="0"/>
              <w:autoSpaceDN w:val="0"/>
              <w:adjustRightInd w:val="0"/>
              <w:snapToGrid w:val="0"/>
              <w:spacing w:before="220"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574F19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615" w:type="dxa"/>
            <w:vAlign w:val="top"/>
          </w:tcPr>
          <w:p w14:paraId="47524F2F">
            <w:pPr>
              <w:kinsoku w:val="0"/>
              <w:autoSpaceDE w:val="0"/>
              <w:autoSpaceDN w:val="0"/>
              <w:adjustRightInd w:val="0"/>
              <w:snapToGrid w:val="0"/>
              <w:spacing w:before="226" w:line="186" w:lineRule="auto"/>
              <w:ind w:left="24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5</w:t>
            </w:r>
          </w:p>
        </w:tc>
        <w:tc>
          <w:tcPr>
            <w:tcW w:w="6008" w:type="dxa"/>
            <w:vAlign w:val="top"/>
          </w:tcPr>
          <w:p w14:paraId="1EB581AB">
            <w:pPr>
              <w:widowControl/>
              <w:kinsoku w:val="0"/>
              <w:autoSpaceDE w:val="0"/>
              <w:autoSpaceDN w:val="0"/>
              <w:adjustRightInd w:val="0"/>
              <w:snapToGrid w:val="0"/>
              <w:spacing w:before="188" w:line="184" w:lineRule="auto"/>
              <w:ind w:left="344"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3"/>
                <w:kern w:val="0"/>
                <w:sz w:val="24"/>
                <w:szCs w:val="24"/>
                <w:lang w:eastAsia="en-US"/>
                <w14:ligatures w14:val="none"/>
              </w:rPr>
              <w:t>不是依赖过去</w:t>
            </w:r>
            <w:r>
              <w:rPr>
                <w:rFonts w:hint="eastAsia" w:ascii="仿宋_GB2312" w:hAnsi="仿宋_GB2312" w:eastAsia="仿宋_GB2312" w:cs="仿宋_GB2312"/>
                <w:snapToGrid w:val="0"/>
                <w:color w:val="000000"/>
                <w:spacing w:val="-28"/>
                <w:kern w:val="0"/>
                <w:sz w:val="24"/>
                <w:szCs w:val="24"/>
                <w:lang w:eastAsia="en-US"/>
                <w14:ligatures w14:val="none"/>
              </w:rPr>
              <w:t xml:space="preserve"> </w:t>
            </w:r>
            <w:r>
              <w:rPr>
                <w:rFonts w:hint="eastAsia" w:ascii="仿宋_GB2312" w:hAnsi="仿宋_GB2312" w:eastAsia="仿宋_GB2312" w:cs="仿宋_GB2312"/>
                <w:snapToGrid w:val="0"/>
                <w:color w:val="000000"/>
                <w:spacing w:val="-3"/>
                <w:kern w:val="0"/>
                <w:sz w:val="24"/>
                <w:szCs w:val="24"/>
                <w:lang w:eastAsia="en-US"/>
                <w14:ligatures w14:val="none"/>
              </w:rPr>
              <w:t>，而是依据现实情况采取行动</w:t>
            </w:r>
          </w:p>
        </w:tc>
        <w:tc>
          <w:tcPr>
            <w:tcW w:w="631" w:type="dxa"/>
            <w:vAlign w:val="top"/>
          </w:tcPr>
          <w:p w14:paraId="5E16C00E">
            <w:pPr>
              <w:kinsoku w:val="0"/>
              <w:autoSpaceDE w:val="0"/>
              <w:autoSpaceDN w:val="0"/>
              <w:adjustRightInd w:val="0"/>
              <w:snapToGrid w:val="0"/>
              <w:spacing w:before="223"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4AAD14EF">
            <w:pPr>
              <w:kinsoku w:val="0"/>
              <w:autoSpaceDE w:val="0"/>
              <w:autoSpaceDN w:val="0"/>
              <w:adjustRightInd w:val="0"/>
              <w:snapToGrid w:val="0"/>
              <w:spacing w:before="223"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4BBC4682">
            <w:pPr>
              <w:kinsoku w:val="0"/>
              <w:autoSpaceDE w:val="0"/>
              <w:autoSpaceDN w:val="0"/>
              <w:adjustRightInd w:val="0"/>
              <w:snapToGrid w:val="0"/>
              <w:spacing w:before="222"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2CC1FF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7F8C05BB">
            <w:pPr>
              <w:kinsoku w:val="0"/>
              <w:autoSpaceDE w:val="0"/>
              <w:autoSpaceDN w:val="0"/>
              <w:adjustRightInd w:val="0"/>
              <w:snapToGrid w:val="0"/>
              <w:spacing w:before="223" w:line="189" w:lineRule="auto"/>
              <w:ind w:left="247"/>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6</w:t>
            </w:r>
          </w:p>
        </w:tc>
        <w:tc>
          <w:tcPr>
            <w:tcW w:w="6008" w:type="dxa"/>
            <w:vAlign w:val="top"/>
          </w:tcPr>
          <w:p w14:paraId="2E3E46F3">
            <w:pPr>
              <w:widowControl/>
              <w:kinsoku w:val="0"/>
              <w:autoSpaceDE w:val="0"/>
              <w:autoSpaceDN w:val="0"/>
              <w:adjustRightInd w:val="0"/>
              <w:snapToGrid w:val="0"/>
              <w:spacing w:before="188" w:line="184" w:lineRule="auto"/>
              <w:ind w:left="1323"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kern w:val="0"/>
                <w:sz w:val="24"/>
                <w:szCs w:val="24"/>
                <w:lang w:eastAsia="en-US"/>
                <w14:ligatures w14:val="none"/>
              </w:rPr>
              <w:t>做任何事情都有步骤地进行</w:t>
            </w:r>
          </w:p>
        </w:tc>
        <w:tc>
          <w:tcPr>
            <w:tcW w:w="631" w:type="dxa"/>
            <w:vAlign w:val="top"/>
          </w:tcPr>
          <w:p w14:paraId="6E1F56C0">
            <w:pPr>
              <w:kinsoku w:val="0"/>
              <w:autoSpaceDE w:val="0"/>
              <w:autoSpaceDN w:val="0"/>
              <w:adjustRightInd w:val="0"/>
              <w:snapToGrid w:val="0"/>
              <w:spacing w:before="223"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44C4ED1C">
            <w:pPr>
              <w:kinsoku w:val="0"/>
              <w:autoSpaceDE w:val="0"/>
              <w:autoSpaceDN w:val="0"/>
              <w:adjustRightInd w:val="0"/>
              <w:snapToGrid w:val="0"/>
              <w:spacing w:before="223"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44209636">
            <w:pPr>
              <w:kinsoku w:val="0"/>
              <w:autoSpaceDE w:val="0"/>
              <w:autoSpaceDN w:val="0"/>
              <w:adjustRightInd w:val="0"/>
              <w:snapToGrid w:val="0"/>
              <w:spacing w:before="223"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64FDDA9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12DA5F39">
            <w:pPr>
              <w:kinsoku w:val="0"/>
              <w:autoSpaceDE w:val="0"/>
              <w:autoSpaceDN w:val="0"/>
              <w:adjustRightInd w:val="0"/>
              <w:snapToGrid w:val="0"/>
              <w:spacing w:before="227" w:line="186" w:lineRule="auto"/>
              <w:ind w:left="245"/>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7</w:t>
            </w:r>
          </w:p>
        </w:tc>
        <w:tc>
          <w:tcPr>
            <w:tcW w:w="6008" w:type="dxa"/>
            <w:vAlign w:val="top"/>
          </w:tcPr>
          <w:p w14:paraId="44BA62FB">
            <w:pPr>
              <w:widowControl/>
              <w:kinsoku w:val="0"/>
              <w:autoSpaceDE w:val="0"/>
              <w:autoSpaceDN w:val="0"/>
              <w:adjustRightInd w:val="0"/>
              <w:snapToGrid w:val="0"/>
              <w:spacing w:before="188" w:line="184" w:lineRule="auto"/>
              <w:ind w:left="624"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总是争取以最小的努力换取最大的成果</w:t>
            </w:r>
          </w:p>
        </w:tc>
        <w:tc>
          <w:tcPr>
            <w:tcW w:w="631" w:type="dxa"/>
            <w:vAlign w:val="top"/>
          </w:tcPr>
          <w:p w14:paraId="19EF1523">
            <w:pPr>
              <w:kinsoku w:val="0"/>
              <w:autoSpaceDE w:val="0"/>
              <w:autoSpaceDN w:val="0"/>
              <w:adjustRightInd w:val="0"/>
              <w:snapToGrid w:val="0"/>
              <w:spacing w:before="223"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79C884C8">
            <w:pPr>
              <w:kinsoku w:val="0"/>
              <w:autoSpaceDE w:val="0"/>
              <w:autoSpaceDN w:val="0"/>
              <w:adjustRightInd w:val="0"/>
              <w:snapToGrid w:val="0"/>
              <w:spacing w:before="223"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31DF8BB7">
            <w:pPr>
              <w:kinsoku w:val="0"/>
              <w:autoSpaceDE w:val="0"/>
              <w:autoSpaceDN w:val="0"/>
              <w:adjustRightInd w:val="0"/>
              <w:snapToGrid w:val="0"/>
              <w:spacing w:before="222"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0E49E5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795A5353">
            <w:pPr>
              <w:kinsoku w:val="0"/>
              <w:autoSpaceDE w:val="0"/>
              <w:autoSpaceDN w:val="0"/>
              <w:adjustRightInd w:val="0"/>
              <w:snapToGrid w:val="0"/>
              <w:spacing w:before="222" w:line="189" w:lineRule="auto"/>
              <w:ind w:left="252"/>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8</w:t>
            </w:r>
          </w:p>
        </w:tc>
        <w:tc>
          <w:tcPr>
            <w:tcW w:w="6008" w:type="dxa"/>
            <w:vAlign w:val="top"/>
          </w:tcPr>
          <w:p w14:paraId="04F25C62">
            <w:pPr>
              <w:widowControl/>
              <w:kinsoku w:val="0"/>
              <w:autoSpaceDE w:val="0"/>
              <w:autoSpaceDN w:val="0"/>
              <w:adjustRightInd w:val="0"/>
              <w:snapToGrid w:val="0"/>
              <w:spacing w:before="188" w:line="184" w:lineRule="auto"/>
              <w:ind w:left="204"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认为自己是办事无漏洞，做事有计划的建设派</w:t>
            </w:r>
          </w:p>
        </w:tc>
        <w:tc>
          <w:tcPr>
            <w:tcW w:w="631" w:type="dxa"/>
            <w:vAlign w:val="top"/>
          </w:tcPr>
          <w:p w14:paraId="719FFDFC">
            <w:pPr>
              <w:kinsoku w:val="0"/>
              <w:autoSpaceDE w:val="0"/>
              <w:autoSpaceDN w:val="0"/>
              <w:adjustRightInd w:val="0"/>
              <w:snapToGrid w:val="0"/>
              <w:spacing w:before="222"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0C57377A">
            <w:pPr>
              <w:kinsoku w:val="0"/>
              <w:autoSpaceDE w:val="0"/>
              <w:autoSpaceDN w:val="0"/>
              <w:adjustRightInd w:val="0"/>
              <w:snapToGrid w:val="0"/>
              <w:spacing w:before="222"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60CC605A">
            <w:pPr>
              <w:kinsoku w:val="0"/>
              <w:autoSpaceDE w:val="0"/>
              <w:autoSpaceDN w:val="0"/>
              <w:adjustRightInd w:val="0"/>
              <w:snapToGrid w:val="0"/>
              <w:spacing w:before="222"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412E76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563B742B">
            <w:pPr>
              <w:kinsoku w:val="0"/>
              <w:autoSpaceDE w:val="0"/>
              <w:autoSpaceDN w:val="0"/>
              <w:adjustRightInd w:val="0"/>
              <w:snapToGrid w:val="0"/>
              <w:spacing w:before="222" w:line="189" w:lineRule="auto"/>
              <w:ind w:left="24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9</w:t>
            </w:r>
          </w:p>
        </w:tc>
        <w:tc>
          <w:tcPr>
            <w:tcW w:w="6008" w:type="dxa"/>
            <w:vAlign w:val="top"/>
          </w:tcPr>
          <w:p w14:paraId="31475D43">
            <w:pPr>
              <w:widowControl/>
              <w:kinsoku w:val="0"/>
              <w:autoSpaceDE w:val="0"/>
              <w:autoSpaceDN w:val="0"/>
              <w:adjustRightInd w:val="0"/>
              <w:snapToGrid w:val="0"/>
              <w:spacing w:before="189" w:line="183" w:lineRule="auto"/>
              <w:ind w:left="1044"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对话时是否使用很多数据及例证</w:t>
            </w:r>
          </w:p>
        </w:tc>
        <w:tc>
          <w:tcPr>
            <w:tcW w:w="631" w:type="dxa"/>
            <w:vAlign w:val="top"/>
          </w:tcPr>
          <w:p w14:paraId="4DEA2811">
            <w:pPr>
              <w:kinsoku w:val="0"/>
              <w:autoSpaceDE w:val="0"/>
              <w:autoSpaceDN w:val="0"/>
              <w:adjustRightInd w:val="0"/>
              <w:snapToGrid w:val="0"/>
              <w:spacing w:before="222"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157BFD43">
            <w:pPr>
              <w:kinsoku w:val="0"/>
              <w:autoSpaceDE w:val="0"/>
              <w:autoSpaceDN w:val="0"/>
              <w:adjustRightInd w:val="0"/>
              <w:snapToGrid w:val="0"/>
              <w:spacing w:before="222"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41AD760A">
            <w:pPr>
              <w:kinsoku w:val="0"/>
              <w:autoSpaceDE w:val="0"/>
              <w:autoSpaceDN w:val="0"/>
              <w:adjustRightInd w:val="0"/>
              <w:snapToGrid w:val="0"/>
              <w:spacing w:before="222"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35E49E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7247D96D">
            <w:pPr>
              <w:kinsoku w:val="0"/>
              <w:autoSpaceDE w:val="0"/>
              <w:autoSpaceDN w:val="0"/>
              <w:adjustRightInd w:val="0"/>
              <w:snapToGrid w:val="0"/>
              <w:spacing w:before="221" w:line="189" w:lineRule="auto"/>
              <w:ind w:left="19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spacing w:val="-16"/>
                <w:kern w:val="0"/>
                <w:sz w:val="24"/>
                <w:szCs w:val="24"/>
                <w:lang w:val="en-US" w:eastAsia="en-US" w:bidi="ar-SA"/>
              </w:rPr>
              <w:t>10</w:t>
            </w:r>
          </w:p>
        </w:tc>
        <w:tc>
          <w:tcPr>
            <w:tcW w:w="6008" w:type="dxa"/>
            <w:vAlign w:val="top"/>
          </w:tcPr>
          <w:p w14:paraId="20E21968">
            <w:pPr>
              <w:widowControl/>
              <w:kinsoku w:val="0"/>
              <w:autoSpaceDE w:val="0"/>
              <w:autoSpaceDN w:val="0"/>
              <w:adjustRightInd w:val="0"/>
              <w:snapToGrid w:val="0"/>
              <w:spacing w:before="189" w:line="183" w:lineRule="auto"/>
              <w:ind w:left="622"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kern w:val="0"/>
                <w:sz w:val="24"/>
                <w:szCs w:val="24"/>
                <w:lang w:eastAsia="en-US"/>
                <w14:ligatures w14:val="none"/>
              </w:rPr>
              <w:t>做同样的事情时，是否吸取以往的教训</w:t>
            </w:r>
          </w:p>
        </w:tc>
        <w:tc>
          <w:tcPr>
            <w:tcW w:w="631" w:type="dxa"/>
            <w:vAlign w:val="top"/>
          </w:tcPr>
          <w:p w14:paraId="4E35E929">
            <w:pPr>
              <w:kinsoku w:val="0"/>
              <w:autoSpaceDE w:val="0"/>
              <w:autoSpaceDN w:val="0"/>
              <w:adjustRightInd w:val="0"/>
              <w:snapToGrid w:val="0"/>
              <w:spacing w:before="222"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11033418">
            <w:pPr>
              <w:kinsoku w:val="0"/>
              <w:autoSpaceDE w:val="0"/>
              <w:autoSpaceDN w:val="0"/>
              <w:adjustRightInd w:val="0"/>
              <w:snapToGrid w:val="0"/>
              <w:spacing w:before="222"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6BD197F9">
            <w:pPr>
              <w:kinsoku w:val="0"/>
              <w:autoSpaceDE w:val="0"/>
              <w:autoSpaceDN w:val="0"/>
              <w:adjustRightInd w:val="0"/>
              <w:snapToGrid w:val="0"/>
              <w:spacing w:before="221"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43D07CB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tcBorders>
              <w:right w:val="nil"/>
            </w:tcBorders>
            <w:vAlign w:val="top"/>
          </w:tcPr>
          <w:p w14:paraId="747295FE">
            <w:pPr>
              <w:widowControl/>
              <w:kinsoku w:val="0"/>
              <w:autoSpaceDE w:val="0"/>
              <w:autoSpaceDN w:val="0"/>
              <w:adjustRightInd w:val="0"/>
              <w:snapToGrid w:val="0"/>
              <w:spacing w:line="240" w:lineRule="auto"/>
              <w:ind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p>
        </w:tc>
        <w:tc>
          <w:tcPr>
            <w:tcW w:w="6008" w:type="dxa"/>
            <w:tcBorders>
              <w:left w:val="nil"/>
            </w:tcBorders>
            <w:vAlign w:val="top"/>
          </w:tcPr>
          <w:p w14:paraId="59B9F118">
            <w:pPr>
              <w:widowControl/>
              <w:kinsoku w:val="0"/>
              <w:autoSpaceDE w:val="0"/>
              <w:autoSpaceDN w:val="0"/>
              <w:adjustRightInd w:val="0"/>
              <w:snapToGrid w:val="0"/>
              <w:spacing w:before="189" w:line="184" w:lineRule="auto"/>
              <w:ind w:left="1187"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b/>
                <w:bCs/>
                <w:snapToGrid w:val="0"/>
                <w:color w:val="000000"/>
                <w:spacing w:val="-3"/>
                <w:kern w:val="0"/>
                <w:sz w:val="24"/>
                <w:szCs w:val="24"/>
                <w:lang w:eastAsia="en-US"/>
                <w14:ligatures w14:val="none"/>
              </w:rPr>
              <w:t>自由型儿童自我状态总分</w:t>
            </w:r>
          </w:p>
        </w:tc>
        <w:tc>
          <w:tcPr>
            <w:tcW w:w="631" w:type="dxa"/>
            <w:tcBorders>
              <w:right w:val="nil"/>
            </w:tcBorders>
            <w:vAlign w:val="top"/>
          </w:tcPr>
          <w:p w14:paraId="63D28926">
            <w:pPr>
              <w:widowControl/>
              <w:kinsoku w:val="0"/>
              <w:autoSpaceDE w:val="0"/>
              <w:autoSpaceDN w:val="0"/>
              <w:adjustRightInd w:val="0"/>
              <w:snapToGrid w:val="0"/>
              <w:spacing w:line="240" w:lineRule="auto"/>
              <w:ind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p>
        </w:tc>
        <w:tc>
          <w:tcPr>
            <w:tcW w:w="631" w:type="dxa"/>
            <w:tcBorders>
              <w:left w:val="nil"/>
              <w:right w:val="nil"/>
            </w:tcBorders>
            <w:vAlign w:val="top"/>
          </w:tcPr>
          <w:p w14:paraId="49A91F5E">
            <w:pPr>
              <w:kinsoku w:val="0"/>
              <w:autoSpaceDE w:val="0"/>
              <w:autoSpaceDN w:val="0"/>
              <w:adjustRightInd w:val="0"/>
              <w:snapToGrid w:val="0"/>
              <w:spacing w:before="224" w:line="189" w:lineRule="auto"/>
              <w:ind w:left="255"/>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b/>
                <w:bCs/>
                <w:snapToGrid w:val="0"/>
                <w:color w:val="000000"/>
                <w:kern w:val="0"/>
                <w:sz w:val="24"/>
                <w:szCs w:val="24"/>
                <w:lang w:val="en-US" w:eastAsia="en-US" w:bidi="ar-SA"/>
              </w:rPr>
              <w:t>4</w:t>
            </w:r>
          </w:p>
        </w:tc>
        <w:tc>
          <w:tcPr>
            <w:tcW w:w="638" w:type="dxa"/>
            <w:tcBorders>
              <w:left w:val="nil"/>
            </w:tcBorders>
            <w:vAlign w:val="top"/>
          </w:tcPr>
          <w:p w14:paraId="72768A98">
            <w:pPr>
              <w:widowControl/>
              <w:kinsoku w:val="0"/>
              <w:autoSpaceDE w:val="0"/>
              <w:autoSpaceDN w:val="0"/>
              <w:adjustRightInd w:val="0"/>
              <w:snapToGrid w:val="0"/>
              <w:spacing w:line="240" w:lineRule="auto"/>
              <w:ind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p>
        </w:tc>
      </w:tr>
      <w:tr w14:paraId="42AE55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7E3E4934">
            <w:pPr>
              <w:kinsoku w:val="0"/>
              <w:autoSpaceDE w:val="0"/>
              <w:autoSpaceDN w:val="0"/>
              <w:adjustRightInd w:val="0"/>
              <w:snapToGrid w:val="0"/>
              <w:spacing w:before="223" w:line="189" w:lineRule="auto"/>
              <w:ind w:left="267"/>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008" w:type="dxa"/>
            <w:vAlign w:val="top"/>
          </w:tcPr>
          <w:p w14:paraId="091A22CC">
            <w:pPr>
              <w:widowControl/>
              <w:kinsoku w:val="0"/>
              <w:autoSpaceDE w:val="0"/>
              <w:autoSpaceDN w:val="0"/>
              <w:adjustRightInd w:val="0"/>
              <w:snapToGrid w:val="0"/>
              <w:spacing w:before="190" w:line="183" w:lineRule="auto"/>
              <w:ind w:left="1467"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喜欢与身边的人一起玩耍</w:t>
            </w:r>
          </w:p>
        </w:tc>
        <w:tc>
          <w:tcPr>
            <w:tcW w:w="631" w:type="dxa"/>
            <w:vAlign w:val="top"/>
          </w:tcPr>
          <w:p w14:paraId="4D248000">
            <w:pPr>
              <w:kinsoku w:val="0"/>
              <w:autoSpaceDE w:val="0"/>
              <w:autoSpaceDN w:val="0"/>
              <w:adjustRightInd w:val="0"/>
              <w:snapToGrid w:val="0"/>
              <w:spacing w:before="223"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30411FE8">
            <w:pPr>
              <w:kinsoku w:val="0"/>
              <w:autoSpaceDE w:val="0"/>
              <w:autoSpaceDN w:val="0"/>
              <w:adjustRightInd w:val="0"/>
              <w:snapToGrid w:val="0"/>
              <w:spacing w:before="223"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3E5DFF7B">
            <w:pPr>
              <w:kinsoku w:val="0"/>
              <w:autoSpaceDE w:val="0"/>
              <w:autoSpaceDN w:val="0"/>
              <w:adjustRightInd w:val="0"/>
              <w:snapToGrid w:val="0"/>
              <w:spacing w:before="223"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63E446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584065B8">
            <w:pPr>
              <w:kinsoku w:val="0"/>
              <w:autoSpaceDE w:val="0"/>
              <w:autoSpaceDN w:val="0"/>
              <w:adjustRightInd w:val="0"/>
              <w:snapToGrid w:val="0"/>
              <w:spacing w:before="223" w:line="189" w:lineRule="auto"/>
              <w:ind w:left="240"/>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008" w:type="dxa"/>
            <w:vAlign w:val="top"/>
          </w:tcPr>
          <w:p w14:paraId="5CCFF798">
            <w:pPr>
              <w:widowControl/>
              <w:kinsoku w:val="0"/>
              <w:autoSpaceDE w:val="0"/>
              <w:autoSpaceDN w:val="0"/>
              <w:adjustRightInd w:val="0"/>
              <w:snapToGrid w:val="0"/>
              <w:spacing w:before="188" w:line="184" w:lineRule="auto"/>
              <w:ind w:left="2305"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好奇心很重</w:t>
            </w:r>
          </w:p>
        </w:tc>
        <w:tc>
          <w:tcPr>
            <w:tcW w:w="631" w:type="dxa"/>
            <w:vAlign w:val="top"/>
          </w:tcPr>
          <w:p w14:paraId="7E0A35CB">
            <w:pPr>
              <w:kinsoku w:val="0"/>
              <w:autoSpaceDE w:val="0"/>
              <w:autoSpaceDN w:val="0"/>
              <w:adjustRightInd w:val="0"/>
              <w:snapToGrid w:val="0"/>
              <w:spacing w:before="223"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5E8BEE44">
            <w:pPr>
              <w:kinsoku w:val="0"/>
              <w:autoSpaceDE w:val="0"/>
              <w:autoSpaceDN w:val="0"/>
              <w:adjustRightInd w:val="0"/>
              <w:snapToGrid w:val="0"/>
              <w:spacing w:before="223"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207BFA31">
            <w:pPr>
              <w:kinsoku w:val="0"/>
              <w:autoSpaceDE w:val="0"/>
              <w:autoSpaceDN w:val="0"/>
              <w:adjustRightInd w:val="0"/>
              <w:snapToGrid w:val="0"/>
              <w:spacing w:before="222"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407E59A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615" w:type="dxa"/>
            <w:vAlign w:val="top"/>
          </w:tcPr>
          <w:p w14:paraId="5FEBFC77">
            <w:pPr>
              <w:kinsoku w:val="0"/>
              <w:autoSpaceDE w:val="0"/>
              <w:autoSpaceDN w:val="0"/>
              <w:adjustRightInd w:val="0"/>
              <w:snapToGrid w:val="0"/>
              <w:spacing w:before="222" w:line="189" w:lineRule="auto"/>
              <w:ind w:left="24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3</w:t>
            </w:r>
          </w:p>
        </w:tc>
        <w:tc>
          <w:tcPr>
            <w:tcW w:w="6008" w:type="dxa"/>
            <w:vAlign w:val="top"/>
          </w:tcPr>
          <w:p w14:paraId="26099344">
            <w:pPr>
              <w:widowControl/>
              <w:kinsoku w:val="0"/>
              <w:autoSpaceDE w:val="0"/>
              <w:autoSpaceDN w:val="0"/>
              <w:adjustRightInd w:val="0"/>
              <w:snapToGrid w:val="0"/>
              <w:spacing w:before="187" w:line="184" w:lineRule="auto"/>
              <w:ind w:left="1326"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能自然地融入他人的活动中</w:t>
            </w:r>
          </w:p>
        </w:tc>
        <w:tc>
          <w:tcPr>
            <w:tcW w:w="631" w:type="dxa"/>
            <w:vAlign w:val="top"/>
          </w:tcPr>
          <w:p w14:paraId="232ADFB2">
            <w:pPr>
              <w:kinsoku w:val="0"/>
              <w:autoSpaceDE w:val="0"/>
              <w:autoSpaceDN w:val="0"/>
              <w:adjustRightInd w:val="0"/>
              <w:snapToGrid w:val="0"/>
              <w:spacing w:before="222"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379FE5BD">
            <w:pPr>
              <w:kinsoku w:val="0"/>
              <w:autoSpaceDE w:val="0"/>
              <w:autoSpaceDN w:val="0"/>
              <w:adjustRightInd w:val="0"/>
              <w:snapToGrid w:val="0"/>
              <w:spacing w:before="222"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5D7082C5">
            <w:pPr>
              <w:kinsoku w:val="0"/>
              <w:autoSpaceDE w:val="0"/>
              <w:autoSpaceDN w:val="0"/>
              <w:adjustRightInd w:val="0"/>
              <w:snapToGrid w:val="0"/>
              <w:spacing w:before="222"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715924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4E916AB0">
            <w:pPr>
              <w:kinsoku w:val="0"/>
              <w:autoSpaceDE w:val="0"/>
              <w:autoSpaceDN w:val="0"/>
              <w:adjustRightInd w:val="0"/>
              <w:snapToGrid w:val="0"/>
              <w:spacing w:before="223" w:line="189" w:lineRule="auto"/>
              <w:ind w:left="239"/>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4</w:t>
            </w:r>
          </w:p>
        </w:tc>
        <w:tc>
          <w:tcPr>
            <w:tcW w:w="6008" w:type="dxa"/>
            <w:vAlign w:val="top"/>
          </w:tcPr>
          <w:p w14:paraId="5F53263B">
            <w:pPr>
              <w:widowControl/>
              <w:kinsoku w:val="0"/>
              <w:autoSpaceDE w:val="0"/>
              <w:autoSpaceDN w:val="0"/>
              <w:adjustRightInd w:val="0"/>
              <w:snapToGrid w:val="0"/>
              <w:spacing w:before="190" w:line="183" w:lineRule="auto"/>
              <w:ind w:left="2168"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喜欢炫耀自己</w:t>
            </w:r>
          </w:p>
        </w:tc>
        <w:tc>
          <w:tcPr>
            <w:tcW w:w="631" w:type="dxa"/>
            <w:vAlign w:val="top"/>
          </w:tcPr>
          <w:p w14:paraId="458A0729">
            <w:pPr>
              <w:kinsoku w:val="0"/>
              <w:autoSpaceDE w:val="0"/>
              <w:autoSpaceDN w:val="0"/>
              <w:adjustRightInd w:val="0"/>
              <w:snapToGrid w:val="0"/>
              <w:spacing w:before="223"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7BFA0B39">
            <w:pPr>
              <w:kinsoku w:val="0"/>
              <w:autoSpaceDE w:val="0"/>
              <w:autoSpaceDN w:val="0"/>
              <w:adjustRightInd w:val="0"/>
              <w:snapToGrid w:val="0"/>
              <w:spacing w:before="223"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3955BA2D">
            <w:pPr>
              <w:kinsoku w:val="0"/>
              <w:autoSpaceDE w:val="0"/>
              <w:autoSpaceDN w:val="0"/>
              <w:adjustRightInd w:val="0"/>
              <w:snapToGrid w:val="0"/>
              <w:spacing w:before="223"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6DD7785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1ECC7BE4">
            <w:pPr>
              <w:kinsoku w:val="0"/>
              <w:autoSpaceDE w:val="0"/>
              <w:autoSpaceDN w:val="0"/>
              <w:adjustRightInd w:val="0"/>
              <w:snapToGrid w:val="0"/>
              <w:spacing w:before="226" w:line="186" w:lineRule="auto"/>
              <w:ind w:left="24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5</w:t>
            </w:r>
          </w:p>
        </w:tc>
        <w:tc>
          <w:tcPr>
            <w:tcW w:w="6008" w:type="dxa"/>
            <w:vAlign w:val="top"/>
          </w:tcPr>
          <w:p w14:paraId="5CA2FA14">
            <w:pPr>
              <w:widowControl/>
              <w:kinsoku w:val="0"/>
              <w:autoSpaceDE w:val="0"/>
              <w:autoSpaceDN w:val="0"/>
              <w:adjustRightInd w:val="0"/>
              <w:snapToGrid w:val="0"/>
              <w:spacing w:before="188" w:line="184" w:lineRule="auto"/>
              <w:ind w:left="1465"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能在别人面前自然地撒娇</w:t>
            </w:r>
          </w:p>
        </w:tc>
        <w:tc>
          <w:tcPr>
            <w:tcW w:w="631" w:type="dxa"/>
            <w:vAlign w:val="top"/>
          </w:tcPr>
          <w:p w14:paraId="7E18066E">
            <w:pPr>
              <w:kinsoku w:val="0"/>
              <w:autoSpaceDE w:val="0"/>
              <w:autoSpaceDN w:val="0"/>
              <w:adjustRightInd w:val="0"/>
              <w:snapToGrid w:val="0"/>
              <w:spacing w:before="223"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49C98BBC">
            <w:pPr>
              <w:kinsoku w:val="0"/>
              <w:autoSpaceDE w:val="0"/>
              <w:autoSpaceDN w:val="0"/>
              <w:adjustRightInd w:val="0"/>
              <w:snapToGrid w:val="0"/>
              <w:spacing w:before="223"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30E6D5A7">
            <w:pPr>
              <w:kinsoku w:val="0"/>
              <w:autoSpaceDE w:val="0"/>
              <w:autoSpaceDN w:val="0"/>
              <w:adjustRightInd w:val="0"/>
              <w:snapToGrid w:val="0"/>
              <w:spacing w:before="222"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6B76B43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3CC5F69D">
            <w:pPr>
              <w:kinsoku w:val="0"/>
              <w:autoSpaceDE w:val="0"/>
              <w:autoSpaceDN w:val="0"/>
              <w:adjustRightInd w:val="0"/>
              <w:snapToGrid w:val="0"/>
              <w:spacing w:before="224" w:line="189" w:lineRule="auto"/>
              <w:ind w:left="247"/>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6</w:t>
            </w:r>
          </w:p>
        </w:tc>
        <w:tc>
          <w:tcPr>
            <w:tcW w:w="6008" w:type="dxa"/>
            <w:vAlign w:val="top"/>
          </w:tcPr>
          <w:p w14:paraId="5C4C9BE0">
            <w:pPr>
              <w:widowControl/>
              <w:kinsoku w:val="0"/>
              <w:autoSpaceDE w:val="0"/>
              <w:autoSpaceDN w:val="0"/>
              <w:adjustRightInd w:val="0"/>
              <w:snapToGrid w:val="0"/>
              <w:spacing w:before="190" w:line="184" w:lineRule="auto"/>
              <w:ind w:left="1465"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能在身体接触中感受幸福</w:t>
            </w:r>
          </w:p>
        </w:tc>
        <w:tc>
          <w:tcPr>
            <w:tcW w:w="631" w:type="dxa"/>
            <w:vAlign w:val="top"/>
          </w:tcPr>
          <w:p w14:paraId="66497843">
            <w:pPr>
              <w:kinsoku w:val="0"/>
              <w:autoSpaceDE w:val="0"/>
              <w:autoSpaceDN w:val="0"/>
              <w:adjustRightInd w:val="0"/>
              <w:snapToGrid w:val="0"/>
              <w:spacing w:before="225"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7F153C3A">
            <w:pPr>
              <w:kinsoku w:val="0"/>
              <w:autoSpaceDE w:val="0"/>
              <w:autoSpaceDN w:val="0"/>
              <w:adjustRightInd w:val="0"/>
              <w:snapToGrid w:val="0"/>
              <w:spacing w:before="225"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26B2B442">
            <w:pPr>
              <w:kinsoku w:val="0"/>
              <w:autoSpaceDE w:val="0"/>
              <w:autoSpaceDN w:val="0"/>
              <w:adjustRightInd w:val="0"/>
              <w:snapToGrid w:val="0"/>
              <w:spacing w:before="224"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75F6E93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289624FA">
            <w:pPr>
              <w:kinsoku w:val="0"/>
              <w:autoSpaceDE w:val="0"/>
              <w:autoSpaceDN w:val="0"/>
              <w:adjustRightInd w:val="0"/>
              <w:snapToGrid w:val="0"/>
              <w:spacing w:before="228" w:line="186" w:lineRule="auto"/>
              <w:ind w:left="245"/>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7</w:t>
            </w:r>
          </w:p>
        </w:tc>
        <w:tc>
          <w:tcPr>
            <w:tcW w:w="6008" w:type="dxa"/>
            <w:vAlign w:val="top"/>
          </w:tcPr>
          <w:p w14:paraId="775AD0D3">
            <w:pPr>
              <w:widowControl/>
              <w:kinsoku w:val="0"/>
              <w:autoSpaceDE w:val="0"/>
              <w:autoSpaceDN w:val="0"/>
              <w:adjustRightInd w:val="0"/>
              <w:snapToGrid w:val="0"/>
              <w:spacing w:before="189" w:line="184" w:lineRule="auto"/>
              <w:ind w:left="625"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3"/>
                <w:kern w:val="0"/>
                <w:sz w:val="24"/>
                <w:szCs w:val="24"/>
                <w:lang w:eastAsia="en-US"/>
                <w14:ligatures w14:val="none"/>
              </w:rPr>
              <w:t>能排除阻碍</w:t>
            </w:r>
            <w:r>
              <w:rPr>
                <w:rFonts w:hint="eastAsia" w:ascii="仿宋_GB2312" w:hAnsi="仿宋_GB2312" w:eastAsia="仿宋_GB2312" w:cs="仿宋_GB2312"/>
                <w:snapToGrid w:val="0"/>
                <w:color w:val="000000"/>
                <w:spacing w:val="-37"/>
                <w:kern w:val="0"/>
                <w:sz w:val="24"/>
                <w:szCs w:val="24"/>
                <w:lang w:eastAsia="en-US"/>
                <w14:ligatures w14:val="none"/>
              </w:rPr>
              <w:t xml:space="preserve"> </w:t>
            </w:r>
            <w:r>
              <w:rPr>
                <w:rFonts w:hint="eastAsia" w:ascii="仿宋_GB2312" w:hAnsi="仿宋_GB2312" w:eastAsia="仿宋_GB2312" w:cs="仿宋_GB2312"/>
                <w:snapToGrid w:val="0"/>
                <w:color w:val="000000"/>
                <w:spacing w:val="-3"/>
                <w:kern w:val="0"/>
                <w:sz w:val="24"/>
                <w:szCs w:val="24"/>
                <w:lang w:eastAsia="en-US"/>
                <w14:ligatures w14:val="none"/>
              </w:rPr>
              <w:t>，将已开始的行动进行下去</w:t>
            </w:r>
          </w:p>
        </w:tc>
        <w:tc>
          <w:tcPr>
            <w:tcW w:w="631" w:type="dxa"/>
            <w:vAlign w:val="top"/>
          </w:tcPr>
          <w:p w14:paraId="2A66F95D">
            <w:pPr>
              <w:kinsoku w:val="0"/>
              <w:autoSpaceDE w:val="0"/>
              <w:autoSpaceDN w:val="0"/>
              <w:adjustRightInd w:val="0"/>
              <w:snapToGrid w:val="0"/>
              <w:spacing w:before="224"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6A9AF22F">
            <w:pPr>
              <w:kinsoku w:val="0"/>
              <w:autoSpaceDE w:val="0"/>
              <w:autoSpaceDN w:val="0"/>
              <w:adjustRightInd w:val="0"/>
              <w:snapToGrid w:val="0"/>
              <w:spacing w:before="224"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65436825">
            <w:pPr>
              <w:kinsoku w:val="0"/>
              <w:autoSpaceDE w:val="0"/>
              <w:autoSpaceDN w:val="0"/>
              <w:adjustRightInd w:val="0"/>
              <w:snapToGrid w:val="0"/>
              <w:spacing w:before="224"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0D02AD9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615" w:type="dxa"/>
            <w:vAlign w:val="top"/>
          </w:tcPr>
          <w:p w14:paraId="2CF21DA7">
            <w:pPr>
              <w:kinsoku w:val="0"/>
              <w:autoSpaceDE w:val="0"/>
              <w:autoSpaceDN w:val="0"/>
              <w:adjustRightInd w:val="0"/>
              <w:snapToGrid w:val="0"/>
              <w:spacing w:before="223" w:line="189" w:lineRule="auto"/>
              <w:ind w:left="252"/>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8</w:t>
            </w:r>
          </w:p>
        </w:tc>
        <w:tc>
          <w:tcPr>
            <w:tcW w:w="6008" w:type="dxa"/>
            <w:vAlign w:val="top"/>
          </w:tcPr>
          <w:p w14:paraId="5954614F">
            <w:pPr>
              <w:widowControl/>
              <w:kinsoku w:val="0"/>
              <w:autoSpaceDE w:val="0"/>
              <w:autoSpaceDN w:val="0"/>
              <w:adjustRightInd w:val="0"/>
              <w:snapToGrid w:val="0"/>
              <w:spacing w:before="189" w:line="184" w:lineRule="auto"/>
              <w:ind w:left="1325"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如实地表露自己的喜怒哀乐</w:t>
            </w:r>
          </w:p>
        </w:tc>
        <w:tc>
          <w:tcPr>
            <w:tcW w:w="631" w:type="dxa"/>
            <w:vAlign w:val="top"/>
          </w:tcPr>
          <w:p w14:paraId="688E9D7E">
            <w:pPr>
              <w:kinsoku w:val="0"/>
              <w:autoSpaceDE w:val="0"/>
              <w:autoSpaceDN w:val="0"/>
              <w:adjustRightInd w:val="0"/>
              <w:snapToGrid w:val="0"/>
              <w:spacing w:before="224"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01CE337B">
            <w:pPr>
              <w:kinsoku w:val="0"/>
              <w:autoSpaceDE w:val="0"/>
              <w:autoSpaceDN w:val="0"/>
              <w:adjustRightInd w:val="0"/>
              <w:snapToGrid w:val="0"/>
              <w:spacing w:before="224"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312E4BA1">
            <w:pPr>
              <w:kinsoku w:val="0"/>
              <w:autoSpaceDE w:val="0"/>
              <w:autoSpaceDN w:val="0"/>
              <w:adjustRightInd w:val="0"/>
              <w:snapToGrid w:val="0"/>
              <w:spacing w:before="223"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061B38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615" w:type="dxa"/>
            <w:vAlign w:val="top"/>
          </w:tcPr>
          <w:p w14:paraId="1CB7E3EA">
            <w:pPr>
              <w:numPr>
                <w:ilvl w:val="0"/>
                <w:numId w:val="0"/>
              </w:numPr>
              <w:rPr>
                <w:rFonts w:hint="eastAsia" w:ascii="仿宋_GB2312" w:hAnsi="仿宋_GB2312" w:eastAsia="仿宋_GB2312" w:cs="仿宋_GB2312"/>
                <w:snapToGrid w:val="0"/>
                <w:color w:val="000000"/>
                <w:kern w:val="0"/>
                <w:sz w:val="24"/>
                <w:szCs w:val="24"/>
                <w:lang w:val="en-US" w:eastAsia="en-US" w:bidi="ar-SA"/>
              </w:rPr>
            </w:pPr>
            <w:r>
              <w:br w:type="page"/>
            </w:r>
            <w:r>
              <w:rPr>
                <w:rFonts w:hint="eastAsia" w:ascii="仿宋_GB2312" w:hAnsi="仿宋_GB2312" w:eastAsia="仿宋_GB2312" w:cs="仿宋_GB2312"/>
                <w:snapToGrid w:val="0"/>
                <w:color w:val="000000"/>
                <w:kern w:val="0"/>
                <w:sz w:val="24"/>
                <w:szCs w:val="24"/>
                <w:lang w:val="en-US" w:eastAsia="en-US" w:bidi="ar-SA"/>
              </w:rPr>
              <w:t>9</w:t>
            </w:r>
          </w:p>
        </w:tc>
        <w:tc>
          <w:tcPr>
            <w:tcW w:w="6008" w:type="dxa"/>
            <w:vAlign w:val="top"/>
          </w:tcPr>
          <w:p w14:paraId="26B56EF3">
            <w:pPr>
              <w:widowControl/>
              <w:kinsoku w:val="0"/>
              <w:autoSpaceDE w:val="0"/>
              <w:autoSpaceDN w:val="0"/>
              <w:adjustRightInd w:val="0"/>
              <w:snapToGrid w:val="0"/>
              <w:spacing w:before="188" w:line="184" w:lineRule="auto"/>
              <w:ind w:left="1324"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在性的方面没有太大的阻碍</w:t>
            </w:r>
          </w:p>
        </w:tc>
        <w:tc>
          <w:tcPr>
            <w:tcW w:w="631" w:type="dxa"/>
            <w:vAlign w:val="top"/>
          </w:tcPr>
          <w:p w14:paraId="271B229A">
            <w:pPr>
              <w:kinsoku w:val="0"/>
              <w:autoSpaceDE w:val="0"/>
              <w:autoSpaceDN w:val="0"/>
              <w:adjustRightInd w:val="0"/>
              <w:snapToGrid w:val="0"/>
              <w:spacing w:before="223"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58B65312">
            <w:pPr>
              <w:kinsoku w:val="0"/>
              <w:autoSpaceDE w:val="0"/>
              <w:autoSpaceDN w:val="0"/>
              <w:adjustRightInd w:val="0"/>
              <w:snapToGrid w:val="0"/>
              <w:spacing w:before="223"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58CED3EE">
            <w:pPr>
              <w:kinsoku w:val="0"/>
              <w:autoSpaceDE w:val="0"/>
              <w:autoSpaceDN w:val="0"/>
              <w:adjustRightInd w:val="0"/>
              <w:snapToGrid w:val="0"/>
              <w:spacing w:before="222"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723313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12DBE2E2">
            <w:pPr>
              <w:kinsoku w:val="0"/>
              <w:autoSpaceDE w:val="0"/>
              <w:autoSpaceDN w:val="0"/>
              <w:adjustRightInd w:val="0"/>
              <w:snapToGrid w:val="0"/>
              <w:spacing w:before="220" w:line="189" w:lineRule="auto"/>
              <w:ind w:left="19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spacing w:val="-16"/>
                <w:kern w:val="0"/>
                <w:sz w:val="24"/>
                <w:szCs w:val="24"/>
                <w:lang w:val="en-US" w:eastAsia="en-US" w:bidi="ar-SA"/>
              </w:rPr>
              <w:t>10</w:t>
            </w:r>
          </w:p>
        </w:tc>
        <w:tc>
          <w:tcPr>
            <w:tcW w:w="6008" w:type="dxa"/>
            <w:vAlign w:val="top"/>
          </w:tcPr>
          <w:p w14:paraId="2AD6E8B6">
            <w:pPr>
              <w:widowControl/>
              <w:kinsoku w:val="0"/>
              <w:autoSpaceDE w:val="0"/>
              <w:autoSpaceDN w:val="0"/>
              <w:adjustRightInd w:val="0"/>
              <w:snapToGrid w:val="0"/>
              <w:spacing w:before="186" w:line="184" w:lineRule="auto"/>
              <w:ind w:left="1186"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玩游戏时，是否全身心地投入</w:t>
            </w:r>
          </w:p>
        </w:tc>
        <w:tc>
          <w:tcPr>
            <w:tcW w:w="631" w:type="dxa"/>
            <w:vAlign w:val="top"/>
          </w:tcPr>
          <w:p w14:paraId="2072D6BD">
            <w:pPr>
              <w:kinsoku w:val="0"/>
              <w:autoSpaceDE w:val="0"/>
              <w:autoSpaceDN w:val="0"/>
              <w:adjustRightInd w:val="0"/>
              <w:snapToGrid w:val="0"/>
              <w:spacing w:before="221"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3212BDAA">
            <w:pPr>
              <w:kinsoku w:val="0"/>
              <w:autoSpaceDE w:val="0"/>
              <w:autoSpaceDN w:val="0"/>
              <w:adjustRightInd w:val="0"/>
              <w:snapToGrid w:val="0"/>
              <w:spacing w:before="221"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6D536034">
            <w:pPr>
              <w:kinsoku w:val="0"/>
              <w:autoSpaceDE w:val="0"/>
              <w:autoSpaceDN w:val="0"/>
              <w:adjustRightInd w:val="0"/>
              <w:snapToGrid w:val="0"/>
              <w:spacing w:before="220"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5C674B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615" w:type="dxa"/>
            <w:tcBorders>
              <w:right w:val="nil"/>
            </w:tcBorders>
            <w:vAlign w:val="top"/>
          </w:tcPr>
          <w:p w14:paraId="729D8EE9">
            <w:pPr>
              <w:widowControl/>
              <w:kinsoku w:val="0"/>
              <w:autoSpaceDE w:val="0"/>
              <w:autoSpaceDN w:val="0"/>
              <w:adjustRightInd w:val="0"/>
              <w:snapToGrid w:val="0"/>
              <w:spacing w:line="240" w:lineRule="auto"/>
              <w:ind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p>
        </w:tc>
        <w:tc>
          <w:tcPr>
            <w:tcW w:w="6008" w:type="dxa"/>
            <w:tcBorders>
              <w:left w:val="nil"/>
            </w:tcBorders>
            <w:vAlign w:val="top"/>
          </w:tcPr>
          <w:p w14:paraId="0DFEC29B">
            <w:pPr>
              <w:widowControl/>
              <w:kinsoku w:val="0"/>
              <w:autoSpaceDE w:val="0"/>
              <w:autoSpaceDN w:val="0"/>
              <w:adjustRightInd w:val="0"/>
              <w:snapToGrid w:val="0"/>
              <w:spacing w:before="185" w:line="184" w:lineRule="auto"/>
              <w:ind w:left="1165"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b/>
                <w:bCs/>
                <w:snapToGrid w:val="0"/>
                <w:color w:val="000000"/>
                <w:spacing w:val="-1"/>
                <w:kern w:val="0"/>
                <w:sz w:val="24"/>
                <w:szCs w:val="24"/>
                <w:lang w:eastAsia="en-US"/>
                <w14:ligatures w14:val="none"/>
              </w:rPr>
              <w:t>适应型儿童自我状态总分</w:t>
            </w:r>
          </w:p>
        </w:tc>
        <w:tc>
          <w:tcPr>
            <w:tcW w:w="631" w:type="dxa"/>
            <w:tcBorders>
              <w:right w:val="nil"/>
            </w:tcBorders>
            <w:vAlign w:val="top"/>
          </w:tcPr>
          <w:p w14:paraId="5313F37C">
            <w:pPr>
              <w:widowControl/>
              <w:kinsoku w:val="0"/>
              <w:autoSpaceDE w:val="0"/>
              <w:autoSpaceDN w:val="0"/>
              <w:adjustRightInd w:val="0"/>
              <w:snapToGrid w:val="0"/>
              <w:spacing w:line="240" w:lineRule="auto"/>
              <w:ind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p>
        </w:tc>
        <w:tc>
          <w:tcPr>
            <w:tcW w:w="631" w:type="dxa"/>
            <w:tcBorders>
              <w:left w:val="nil"/>
              <w:right w:val="nil"/>
            </w:tcBorders>
            <w:vAlign w:val="top"/>
          </w:tcPr>
          <w:p w14:paraId="376C6789">
            <w:pPr>
              <w:kinsoku w:val="0"/>
              <w:autoSpaceDE w:val="0"/>
              <w:autoSpaceDN w:val="0"/>
              <w:adjustRightInd w:val="0"/>
              <w:snapToGrid w:val="0"/>
              <w:spacing w:before="221" w:line="188" w:lineRule="auto"/>
              <w:ind w:left="25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b/>
                <w:bCs/>
                <w:snapToGrid w:val="0"/>
                <w:color w:val="000000"/>
                <w:kern w:val="0"/>
                <w:sz w:val="24"/>
                <w:szCs w:val="24"/>
                <w:lang w:val="en-US" w:eastAsia="en-US" w:bidi="ar-SA"/>
              </w:rPr>
              <w:t>8</w:t>
            </w:r>
          </w:p>
        </w:tc>
        <w:tc>
          <w:tcPr>
            <w:tcW w:w="638" w:type="dxa"/>
            <w:tcBorders>
              <w:left w:val="nil"/>
            </w:tcBorders>
            <w:vAlign w:val="top"/>
          </w:tcPr>
          <w:p w14:paraId="0ED1EB41">
            <w:pPr>
              <w:widowControl/>
              <w:kinsoku w:val="0"/>
              <w:autoSpaceDE w:val="0"/>
              <w:autoSpaceDN w:val="0"/>
              <w:adjustRightInd w:val="0"/>
              <w:snapToGrid w:val="0"/>
              <w:spacing w:line="240" w:lineRule="auto"/>
              <w:ind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p>
        </w:tc>
      </w:tr>
      <w:tr w14:paraId="598BDD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3011BC7D">
            <w:pPr>
              <w:kinsoku w:val="0"/>
              <w:autoSpaceDE w:val="0"/>
              <w:autoSpaceDN w:val="0"/>
              <w:adjustRightInd w:val="0"/>
              <w:snapToGrid w:val="0"/>
              <w:spacing w:before="221" w:line="189" w:lineRule="auto"/>
              <w:ind w:left="267"/>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008" w:type="dxa"/>
            <w:vAlign w:val="top"/>
          </w:tcPr>
          <w:p w14:paraId="059C8FF1">
            <w:pPr>
              <w:widowControl/>
              <w:kinsoku w:val="0"/>
              <w:autoSpaceDE w:val="0"/>
              <w:autoSpaceDN w:val="0"/>
              <w:adjustRightInd w:val="0"/>
              <w:snapToGrid w:val="0"/>
              <w:spacing w:before="186" w:line="184" w:lineRule="auto"/>
              <w:ind w:left="622"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3"/>
                <w:kern w:val="0"/>
                <w:sz w:val="24"/>
                <w:szCs w:val="24"/>
                <w:lang w:eastAsia="en-US"/>
                <w14:ligatures w14:val="none"/>
              </w:rPr>
              <w:t>不愿意做的事也不表白</w:t>
            </w:r>
            <w:r>
              <w:rPr>
                <w:rFonts w:hint="eastAsia" w:ascii="仿宋_GB2312" w:hAnsi="仿宋_GB2312" w:eastAsia="仿宋_GB2312" w:cs="仿宋_GB2312"/>
                <w:snapToGrid w:val="0"/>
                <w:color w:val="000000"/>
                <w:spacing w:val="-33"/>
                <w:kern w:val="0"/>
                <w:sz w:val="24"/>
                <w:szCs w:val="24"/>
                <w:lang w:eastAsia="en-US"/>
                <w14:ligatures w14:val="none"/>
              </w:rPr>
              <w:t xml:space="preserve"> </w:t>
            </w:r>
            <w:r>
              <w:rPr>
                <w:rFonts w:hint="eastAsia" w:ascii="仿宋_GB2312" w:hAnsi="仿宋_GB2312" w:eastAsia="仿宋_GB2312" w:cs="仿宋_GB2312"/>
                <w:snapToGrid w:val="0"/>
                <w:color w:val="000000"/>
                <w:spacing w:val="-3"/>
                <w:kern w:val="0"/>
                <w:sz w:val="24"/>
                <w:szCs w:val="24"/>
                <w:lang w:eastAsia="en-US"/>
                <w14:ligatures w14:val="none"/>
              </w:rPr>
              <w:t>，强制性地接受</w:t>
            </w:r>
          </w:p>
        </w:tc>
        <w:tc>
          <w:tcPr>
            <w:tcW w:w="631" w:type="dxa"/>
            <w:vAlign w:val="top"/>
          </w:tcPr>
          <w:p w14:paraId="46474789">
            <w:pPr>
              <w:kinsoku w:val="0"/>
              <w:autoSpaceDE w:val="0"/>
              <w:autoSpaceDN w:val="0"/>
              <w:adjustRightInd w:val="0"/>
              <w:snapToGrid w:val="0"/>
              <w:spacing w:before="221"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71315F26">
            <w:pPr>
              <w:kinsoku w:val="0"/>
              <w:autoSpaceDE w:val="0"/>
              <w:autoSpaceDN w:val="0"/>
              <w:adjustRightInd w:val="0"/>
              <w:snapToGrid w:val="0"/>
              <w:spacing w:before="221"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209BCD9E">
            <w:pPr>
              <w:kinsoku w:val="0"/>
              <w:autoSpaceDE w:val="0"/>
              <w:autoSpaceDN w:val="0"/>
              <w:adjustRightInd w:val="0"/>
              <w:snapToGrid w:val="0"/>
              <w:spacing w:before="221"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3EA9E6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615" w:type="dxa"/>
            <w:vAlign w:val="top"/>
          </w:tcPr>
          <w:p w14:paraId="4B8347AE">
            <w:pPr>
              <w:kinsoku w:val="0"/>
              <w:autoSpaceDE w:val="0"/>
              <w:autoSpaceDN w:val="0"/>
              <w:adjustRightInd w:val="0"/>
              <w:snapToGrid w:val="0"/>
              <w:spacing w:before="220" w:line="189" w:lineRule="auto"/>
              <w:ind w:left="240"/>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008" w:type="dxa"/>
            <w:vAlign w:val="top"/>
          </w:tcPr>
          <w:p w14:paraId="29AB7264">
            <w:pPr>
              <w:widowControl/>
              <w:kinsoku w:val="0"/>
              <w:autoSpaceDE w:val="0"/>
              <w:autoSpaceDN w:val="0"/>
              <w:adjustRightInd w:val="0"/>
              <w:snapToGrid w:val="0"/>
              <w:spacing w:before="186" w:line="184" w:lineRule="auto"/>
              <w:ind w:left="906"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3"/>
                <w:kern w:val="0"/>
                <w:sz w:val="24"/>
                <w:szCs w:val="24"/>
                <w:lang w:eastAsia="en-US"/>
                <w14:ligatures w14:val="none"/>
              </w:rPr>
              <w:t>心里不满</w:t>
            </w:r>
            <w:r>
              <w:rPr>
                <w:rFonts w:hint="eastAsia" w:ascii="仿宋_GB2312" w:hAnsi="仿宋_GB2312" w:eastAsia="仿宋_GB2312" w:cs="仿宋_GB2312"/>
                <w:snapToGrid w:val="0"/>
                <w:color w:val="000000"/>
                <w:spacing w:val="-41"/>
                <w:kern w:val="0"/>
                <w:sz w:val="24"/>
                <w:szCs w:val="24"/>
                <w:lang w:eastAsia="en-US"/>
                <w14:ligatures w14:val="none"/>
              </w:rPr>
              <w:t xml:space="preserve"> </w:t>
            </w:r>
            <w:r>
              <w:rPr>
                <w:rFonts w:hint="eastAsia" w:ascii="仿宋_GB2312" w:hAnsi="仿宋_GB2312" w:eastAsia="仿宋_GB2312" w:cs="仿宋_GB2312"/>
                <w:snapToGrid w:val="0"/>
                <w:color w:val="000000"/>
                <w:spacing w:val="-3"/>
                <w:kern w:val="0"/>
                <w:sz w:val="24"/>
                <w:szCs w:val="24"/>
                <w:lang w:eastAsia="en-US"/>
                <w14:ligatures w14:val="none"/>
              </w:rPr>
              <w:t>，但表面上却显得很满意</w:t>
            </w:r>
          </w:p>
        </w:tc>
        <w:tc>
          <w:tcPr>
            <w:tcW w:w="631" w:type="dxa"/>
            <w:vAlign w:val="top"/>
          </w:tcPr>
          <w:p w14:paraId="72B9848D">
            <w:pPr>
              <w:kinsoku w:val="0"/>
              <w:autoSpaceDE w:val="0"/>
              <w:autoSpaceDN w:val="0"/>
              <w:adjustRightInd w:val="0"/>
              <w:snapToGrid w:val="0"/>
              <w:spacing w:before="220"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192E1626">
            <w:pPr>
              <w:kinsoku w:val="0"/>
              <w:autoSpaceDE w:val="0"/>
              <w:autoSpaceDN w:val="0"/>
              <w:adjustRightInd w:val="0"/>
              <w:snapToGrid w:val="0"/>
              <w:spacing w:before="220"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591B8ACC">
            <w:pPr>
              <w:kinsoku w:val="0"/>
              <w:autoSpaceDE w:val="0"/>
              <w:autoSpaceDN w:val="0"/>
              <w:adjustRightInd w:val="0"/>
              <w:snapToGrid w:val="0"/>
              <w:spacing w:before="220"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3D3B93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6A7E5303">
            <w:pPr>
              <w:kinsoku w:val="0"/>
              <w:autoSpaceDE w:val="0"/>
              <w:autoSpaceDN w:val="0"/>
              <w:adjustRightInd w:val="0"/>
              <w:snapToGrid w:val="0"/>
              <w:spacing w:before="221" w:line="189" w:lineRule="auto"/>
              <w:ind w:left="24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3</w:t>
            </w:r>
          </w:p>
        </w:tc>
        <w:tc>
          <w:tcPr>
            <w:tcW w:w="6008" w:type="dxa"/>
            <w:vAlign w:val="top"/>
          </w:tcPr>
          <w:p w14:paraId="28E50E0D">
            <w:pPr>
              <w:widowControl/>
              <w:kinsoku w:val="0"/>
              <w:autoSpaceDE w:val="0"/>
              <w:autoSpaceDN w:val="0"/>
              <w:adjustRightInd w:val="0"/>
              <w:snapToGrid w:val="0"/>
              <w:spacing w:before="186" w:line="184" w:lineRule="auto"/>
              <w:ind w:left="1465"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抑制着自己的个性去生活</w:t>
            </w:r>
          </w:p>
        </w:tc>
        <w:tc>
          <w:tcPr>
            <w:tcW w:w="631" w:type="dxa"/>
            <w:vAlign w:val="top"/>
          </w:tcPr>
          <w:p w14:paraId="328A7AE1">
            <w:pPr>
              <w:kinsoku w:val="0"/>
              <w:autoSpaceDE w:val="0"/>
              <w:autoSpaceDN w:val="0"/>
              <w:adjustRightInd w:val="0"/>
              <w:snapToGrid w:val="0"/>
              <w:spacing w:before="221"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754FDEE1">
            <w:pPr>
              <w:kinsoku w:val="0"/>
              <w:autoSpaceDE w:val="0"/>
              <w:autoSpaceDN w:val="0"/>
              <w:adjustRightInd w:val="0"/>
              <w:snapToGrid w:val="0"/>
              <w:spacing w:before="221"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327F734D">
            <w:pPr>
              <w:kinsoku w:val="0"/>
              <w:autoSpaceDE w:val="0"/>
              <w:autoSpaceDN w:val="0"/>
              <w:adjustRightInd w:val="0"/>
              <w:snapToGrid w:val="0"/>
              <w:spacing w:before="221"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560830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3EC72181">
            <w:pPr>
              <w:kinsoku w:val="0"/>
              <w:autoSpaceDE w:val="0"/>
              <w:autoSpaceDN w:val="0"/>
              <w:adjustRightInd w:val="0"/>
              <w:snapToGrid w:val="0"/>
              <w:spacing w:before="221" w:line="189" w:lineRule="auto"/>
              <w:ind w:left="239"/>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4</w:t>
            </w:r>
          </w:p>
        </w:tc>
        <w:tc>
          <w:tcPr>
            <w:tcW w:w="6008" w:type="dxa"/>
            <w:vAlign w:val="top"/>
          </w:tcPr>
          <w:p w14:paraId="1847FE83">
            <w:pPr>
              <w:widowControl/>
              <w:kinsoku w:val="0"/>
              <w:autoSpaceDE w:val="0"/>
              <w:autoSpaceDN w:val="0"/>
              <w:adjustRightInd w:val="0"/>
              <w:snapToGrid w:val="0"/>
              <w:spacing w:before="186" w:line="184" w:lineRule="auto"/>
              <w:ind w:left="344"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是否有时长时间沉浸于悲伤或忧郁的氛围中</w:t>
            </w:r>
          </w:p>
        </w:tc>
        <w:tc>
          <w:tcPr>
            <w:tcW w:w="631" w:type="dxa"/>
            <w:vAlign w:val="top"/>
          </w:tcPr>
          <w:p w14:paraId="7C4C4F15">
            <w:pPr>
              <w:kinsoku w:val="0"/>
              <w:autoSpaceDE w:val="0"/>
              <w:autoSpaceDN w:val="0"/>
              <w:adjustRightInd w:val="0"/>
              <w:snapToGrid w:val="0"/>
              <w:spacing w:before="221"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6E41EA01">
            <w:pPr>
              <w:kinsoku w:val="0"/>
              <w:autoSpaceDE w:val="0"/>
              <w:autoSpaceDN w:val="0"/>
              <w:adjustRightInd w:val="0"/>
              <w:snapToGrid w:val="0"/>
              <w:spacing w:before="221"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7F4AA674">
            <w:pPr>
              <w:kinsoku w:val="0"/>
              <w:autoSpaceDE w:val="0"/>
              <w:autoSpaceDN w:val="0"/>
              <w:adjustRightInd w:val="0"/>
              <w:snapToGrid w:val="0"/>
              <w:spacing w:before="220"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0F5916F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615" w:type="dxa"/>
            <w:vAlign w:val="top"/>
          </w:tcPr>
          <w:p w14:paraId="2F53765A">
            <w:pPr>
              <w:kinsoku w:val="0"/>
              <w:autoSpaceDE w:val="0"/>
              <w:autoSpaceDN w:val="0"/>
              <w:adjustRightInd w:val="0"/>
              <w:snapToGrid w:val="0"/>
              <w:spacing w:before="226" w:line="186" w:lineRule="auto"/>
              <w:ind w:left="24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5</w:t>
            </w:r>
          </w:p>
        </w:tc>
        <w:tc>
          <w:tcPr>
            <w:tcW w:w="6008" w:type="dxa"/>
            <w:vAlign w:val="top"/>
          </w:tcPr>
          <w:p w14:paraId="5A90CDB7">
            <w:pPr>
              <w:widowControl/>
              <w:kinsoku w:val="0"/>
              <w:autoSpaceDE w:val="0"/>
              <w:autoSpaceDN w:val="0"/>
              <w:adjustRightInd w:val="0"/>
              <w:snapToGrid w:val="0"/>
              <w:spacing w:before="188" w:line="184" w:lineRule="auto"/>
              <w:ind w:left="624"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3"/>
                <w:kern w:val="0"/>
                <w:sz w:val="24"/>
                <w:szCs w:val="24"/>
                <w:lang w:eastAsia="en-US"/>
                <w14:ligatures w14:val="none"/>
              </w:rPr>
              <w:t>别人决定了的事</w:t>
            </w:r>
            <w:r>
              <w:rPr>
                <w:rFonts w:hint="eastAsia" w:ascii="仿宋_GB2312" w:hAnsi="仿宋_GB2312" w:eastAsia="仿宋_GB2312" w:cs="仿宋_GB2312"/>
                <w:snapToGrid w:val="0"/>
                <w:color w:val="000000"/>
                <w:spacing w:val="-36"/>
                <w:kern w:val="0"/>
                <w:sz w:val="24"/>
                <w:szCs w:val="24"/>
                <w:lang w:eastAsia="en-US"/>
                <w14:ligatures w14:val="none"/>
              </w:rPr>
              <w:t xml:space="preserve"> </w:t>
            </w:r>
            <w:r>
              <w:rPr>
                <w:rFonts w:hint="eastAsia" w:ascii="仿宋_GB2312" w:hAnsi="仿宋_GB2312" w:eastAsia="仿宋_GB2312" w:cs="仿宋_GB2312"/>
                <w:snapToGrid w:val="0"/>
                <w:color w:val="000000"/>
                <w:spacing w:val="-3"/>
                <w:kern w:val="0"/>
                <w:sz w:val="24"/>
                <w:szCs w:val="24"/>
                <w:lang w:eastAsia="en-US"/>
                <w14:ligatures w14:val="none"/>
              </w:rPr>
              <w:t>，就算不愿意也会去做</w:t>
            </w:r>
          </w:p>
        </w:tc>
        <w:tc>
          <w:tcPr>
            <w:tcW w:w="631" w:type="dxa"/>
            <w:vAlign w:val="top"/>
          </w:tcPr>
          <w:p w14:paraId="5D0C132E">
            <w:pPr>
              <w:kinsoku w:val="0"/>
              <w:autoSpaceDE w:val="0"/>
              <w:autoSpaceDN w:val="0"/>
              <w:adjustRightInd w:val="0"/>
              <w:snapToGrid w:val="0"/>
              <w:spacing w:before="223"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0A76CFB4">
            <w:pPr>
              <w:kinsoku w:val="0"/>
              <w:autoSpaceDE w:val="0"/>
              <w:autoSpaceDN w:val="0"/>
              <w:adjustRightInd w:val="0"/>
              <w:snapToGrid w:val="0"/>
              <w:spacing w:before="223"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025E107D">
            <w:pPr>
              <w:kinsoku w:val="0"/>
              <w:autoSpaceDE w:val="0"/>
              <w:autoSpaceDN w:val="0"/>
              <w:adjustRightInd w:val="0"/>
              <w:snapToGrid w:val="0"/>
              <w:spacing w:before="222"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7FF44B8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76E91DE2">
            <w:pPr>
              <w:kinsoku w:val="0"/>
              <w:autoSpaceDE w:val="0"/>
              <w:autoSpaceDN w:val="0"/>
              <w:adjustRightInd w:val="0"/>
              <w:snapToGrid w:val="0"/>
              <w:spacing w:before="223" w:line="189" w:lineRule="auto"/>
              <w:ind w:left="247"/>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6</w:t>
            </w:r>
          </w:p>
        </w:tc>
        <w:tc>
          <w:tcPr>
            <w:tcW w:w="6008" w:type="dxa"/>
            <w:vAlign w:val="top"/>
          </w:tcPr>
          <w:p w14:paraId="5EF18254">
            <w:pPr>
              <w:widowControl/>
              <w:kinsoku w:val="0"/>
              <w:autoSpaceDE w:val="0"/>
              <w:autoSpaceDN w:val="0"/>
              <w:adjustRightInd w:val="0"/>
              <w:snapToGrid w:val="0"/>
              <w:spacing w:before="188" w:line="184" w:lineRule="auto"/>
              <w:ind w:left="345"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有时因没能及时发表自己的见解而感到后悔</w:t>
            </w:r>
          </w:p>
        </w:tc>
        <w:tc>
          <w:tcPr>
            <w:tcW w:w="631" w:type="dxa"/>
            <w:vAlign w:val="top"/>
          </w:tcPr>
          <w:p w14:paraId="2358639B">
            <w:pPr>
              <w:kinsoku w:val="0"/>
              <w:autoSpaceDE w:val="0"/>
              <w:autoSpaceDN w:val="0"/>
              <w:adjustRightInd w:val="0"/>
              <w:snapToGrid w:val="0"/>
              <w:spacing w:before="223"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1538B949">
            <w:pPr>
              <w:kinsoku w:val="0"/>
              <w:autoSpaceDE w:val="0"/>
              <w:autoSpaceDN w:val="0"/>
              <w:adjustRightInd w:val="0"/>
              <w:snapToGrid w:val="0"/>
              <w:spacing w:before="223"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5A80D994">
            <w:pPr>
              <w:kinsoku w:val="0"/>
              <w:autoSpaceDE w:val="0"/>
              <w:autoSpaceDN w:val="0"/>
              <w:adjustRightInd w:val="0"/>
              <w:snapToGrid w:val="0"/>
              <w:spacing w:before="223"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6707E1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45071494">
            <w:pPr>
              <w:kinsoku w:val="0"/>
              <w:autoSpaceDE w:val="0"/>
              <w:autoSpaceDN w:val="0"/>
              <w:adjustRightInd w:val="0"/>
              <w:snapToGrid w:val="0"/>
              <w:spacing w:before="227" w:line="186" w:lineRule="auto"/>
              <w:ind w:left="245"/>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7</w:t>
            </w:r>
          </w:p>
        </w:tc>
        <w:tc>
          <w:tcPr>
            <w:tcW w:w="6008" w:type="dxa"/>
            <w:vAlign w:val="top"/>
          </w:tcPr>
          <w:p w14:paraId="7B0F8CE8">
            <w:pPr>
              <w:widowControl/>
              <w:kinsoku w:val="0"/>
              <w:autoSpaceDE w:val="0"/>
              <w:autoSpaceDN w:val="0"/>
              <w:adjustRightInd w:val="0"/>
              <w:snapToGrid w:val="0"/>
              <w:spacing w:before="190" w:line="183" w:lineRule="auto"/>
              <w:ind w:left="1042"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是否会考虑别人怎么样评价自己</w:t>
            </w:r>
          </w:p>
        </w:tc>
        <w:tc>
          <w:tcPr>
            <w:tcW w:w="631" w:type="dxa"/>
            <w:vAlign w:val="top"/>
          </w:tcPr>
          <w:p w14:paraId="2940784B">
            <w:pPr>
              <w:kinsoku w:val="0"/>
              <w:autoSpaceDE w:val="0"/>
              <w:autoSpaceDN w:val="0"/>
              <w:adjustRightInd w:val="0"/>
              <w:snapToGrid w:val="0"/>
              <w:spacing w:before="223"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31CF2F30">
            <w:pPr>
              <w:kinsoku w:val="0"/>
              <w:autoSpaceDE w:val="0"/>
              <w:autoSpaceDN w:val="0"/>
              <w:adjustRightInd w:val="0"/>
              <w:snapToGrid w:val="0"/>
              <w:spacing w:before="223"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63E4DC79">
            <w:pPr>
              <w:kinsoku w:val="0"/>
              <w:autoSpaceDE w:val="0"/>
              <w:autoSpaceDN w:val="0"/>
              <w:adjustRightInd w:val="0"/>
              <w:snapToGrid w:val="0"/>
              <w:spacing w:before="222"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789E1B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615" w:type="dxa"/>
            <w:vAlign w:val="top"/>
          </w:tcPr>
          <w:p w14:paraId="50DCA22C">
            <w:pPr>
              <w:kinsoku w:val="0"/>
              <w:autoSpaceDE w:val="0"/>
              <w:autoSpaceDN w:val="0"/>
              <w:adjustRightInd w:val="0"/>
              <w:snapToGrid w:val="0"/>
              <w:spacing w:before="222" w:line="189" w:lineRule="auto"/>
              <w:ind w:left="252"/>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8</w:t>
            </w:r>
          </w:p>
        </w:tc>
        <w:tc>
          <w:tcPr>
            <w:tcW w:w="6008" w:type="dxa"/>
            <w:vAlign w:val="top"/>
          </w:tcPr>
          <w:p w14:paraId="75E9D185">
            <w:pPr>
              <w:widowControl/>
              <w:kinsoku w:val="0"/>
              <w:autoSpaceDE w:val="0"/>
              <w:autoSpaceDN w:val="0"/>
              <w:adjustRightInd w:val="0"/>
              <w:snapToGrid w:val="0"/>
              <w:spacing w:before="189" w:line="183" w:lineRule="auto"/>
              <w:ind w:left="1885"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办事时不积极行动</w:t>
            </w:r>
          </w:p>
        </w:tc>
        <w:tc>
          <w:tcPr>
            <w:tcW w:w="631" w:type="dxa"/>
            <w:vAlign w:val="top"/>
          </w:tcPr>
          <w:p w14:paraId="3CD97DAE">
            <w:pPr>
              <w:kinsoku w:val="0"/>
              <w:autoSpaceDE w:val="0"/>
              <w:autoSpaceDN w:val="0"/>
              <w:adjustRightInd w:val="0"/>
              <w:snapToGrid w:val="0"/>
              <w:spacing w:before="222"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39DA1469">
            <w:pPr>
              <w:kinsoku w:val="0"/>
              <w:autoSpaceDE w:val="0"/>
              <w:autoSpaceDN w:val="0"/>
              <w:adjustRightInd w:val="0"/>
              <w:snapToGrid w:val="0"/>
              <w:spacing w:before="222"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766545FD">
            <w:pPr>
              <w:kinsoku w:val="0"/>
              <w:autoSpaceDE w:val="0"/>
              <w:autoSpaceDN w:val="0"/>
              <w:adjustRightInd w:val="0"/>
              <w:snapToGrid w:val="0"/>
              <w:spacing w:before="222"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7ECC1AD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615" w:type="dxa"/>
            <w:vAlign w:val="top"/>
          </w:tcPr>
          <w:p w14:paraId="0C0AD91E">
            <w:pPr>
              <w:kinsoku w:val="0"/>
              <w:autoSpaceDE w:val="0"/>
              <w:autoSpaceDN w:val="0"/>
              <w:adjustRightInd w:val="0"/>
              <w:snapToGrid w:val="0"/>
              <w:spacing w:before="223" w:line="189" w:lineRule="auto"/>
              <w:ind w:left="24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9</w:t>
            </w:r>
          </w:p>
        </w:tc>
        <w:tc>
          <w:tcPr>
            <w:tcW w:w="6008" w:type="dxa"/>
            <w:vAlign w:val="top"/>
          </w:tcPr>
          <w:p w14:paraId="270A1F0A">
            <w:pPr>
              <w:widowControl/>
              <w:kinsoku w:val="0"/>
              <w:autoSpaceDE w:val="0"/>
              <w:autoSpaceDN w:val="0"/>
              <w:adjustRightInd w:val="0"/>
              <w:snapToGrid w:val="0"/>
              <w:spacing w:before="188" w:line="184" w:lineRule="auto"/>
              <w:ind w:left="1054"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以微笑掩盖不愉快的表情或话语</w:t>
            </w:r>
          </w:p>
        </w:tc>
        <w:tc>
          <w:tcPr>
            <w:tcW w:w="631" w:type="dxa"/>
            <w:vAlign w:val="top"/>
          </w:tcPr>
          <w:p w14:paraId="04823B94">
            <w:pPr>
              <w:kinsoku w:val="0"/>
              <w:autoSpaceDE w:val="0"/>
              <w:autoSpaceDN w:val="0"/>
              <w:adjustRightInd w:val="0"/>
              <w:snapToGrid w:val="0"/>
              <w:spacing w:before="223"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6A65CACB">
            <w:pPr>
              <w:kinsoku w:val="0"/>
              <w:autoSpaceDE w:val="0"/>
              <w:autoSpaceDN w:val="0"/>
              <w:adjustRightInd w:val="0"/>
              <w:snapToGrid w:val="0"/>
              <w:spacing w:before="223"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0E786C61">
            <w:pPr>
              <w:kinsoku w:val="0"/>
              <w:autoSpaceDE w:val="0"/>
              <w:autoSpaceDN w:val="0"/>
              <w:adjustRightInd w:val="0"/>
              <w:snapToGrid w:val="0"/>
              <w:spacing w:before="223"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r w14:paraId="01BFA7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615" w:type="dxa"/>
            <w:vAlign w:val="top"/>
          </w:tcPr>
          <w:p w14:paraId="17ADD991">
            <w:pPr>
              <w:kinsoku w:val="0"/>
              <w:autoSpaceDE w:val="0"/>
              <w:autoSpaceDN w:val="0"/>
              <w:adjustRightInd w:val="0"/>
              <w:snapToGrid w:val="0"/>
              <w:spacing w:before="222" w:line="189" w:lineRule="auto"/>
              <w:ind w:left="19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spacing w:val="-16"/>
                <w:kern w:val="0"/>
                <w:sz w:val="24"/>
                <w:szCs w:val="24"/>
                <w:lang w:val="en-US" w:eastAsia="en-US" w:bidi="ar-SA"/>
              </w:rPr>
              <w:t>10</w:t>
            </w:r>
          </w:p>
        </w:tc>
        <w:tc>
          <w:tcPr>
            <w:tcW w:w="6008" w:type="dxa"/>
            <w:vAlign w:val="top"/>
          </w:tcPr>
          <w:p w14:paraId="7AB4664E">
            <w:pPr>
              <w:widowControl/>
              <w:kinsoku w:val="0"/>
              <w:autoSpaceDE w:val="0"/>
              <w:autoSpaceDN w:val="0"/>
              <w:adjustRightInd w:val="0"/>
              <w:snapToGrid w:val="0"/>
              <w:spacing w:before="188" w:line="184" w:lineRule="auto"/>
              <w:ind w:left="1324" w:firstLine="0" w:firstLineChars="0"/>
              <w:jc w:val="left"/>
              <w:textAlignment w:val="baseline"/>
              <w:rPr>
                <w:rFonts w:hint="eastAsia" w:ascii="仿宋_GB2312" w:hAnsi="仿宋_GB2312" w:eastAsia="仿宋_GB2312" w:cs="仿宋_GB2312"/>
                <w:snapToGrid w:val="0"/>
                <w:color w:val="000000"/>
                <w:kern w:val="0"/>
                <w:sz w:val="24"/>
                <w:szCs w:val="24"/>
                <w:lang w:eastAsia="en-US"/>
                <w14:ligatures w14:val="none"/>
              </w:rPr>
            </w:pPr>
            <w:r>
              <w:rPr>
                <w:rFonts w:hint="eastAsia" w:ascii="仿宋_GB2312" w:hAnsi="仿宋_GB2312" w:eastAsia="仿宋_GB2312" w:cs="仿宋_GB2312"/>
                <w:snapToGrid w:val="0"/>
                <w:color w:val="000000"/>
                <w:spacing w:val="-1"/>
                <w:kern w:val="0"/>
                <w:sz w:val="24"/>
                <w:szCs w:val="24"/>
                <w:lang w:eastAsia="en-US"/>
                <w14:ligatures w14:val="none"/>
              </w:rPr>
              <w:t>有时长时间抱有后悔的心理</w:t>
            </w:r>
          </w:p>
        </w:tc>
        <w:tc>
          <w:tcPr>
            <w:tcW w:w="631" w:type="dxa"/>
            <w:vAlign w:val="top"/>
          </w:tcPr>
          <w:p w14:paraId="0DF715B8">
            <w:pPr>
              <w:kinsoku w:val="0"/>
              <w:autoSpaceDE w:val="0"/>
              <w:autoSpaceDN w:val="0"/>
              <w:adjustRightInd w:val="0"/>
              <w:snapToGrid w:val="0"/>
              <w:spacing w:before="223" w:line="189" w:lineRule="auto"/>
              <w:ind w:left="251"/>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2</w:t>
            </w:r>
          </w:p>
        </w:tc>
        <w:tc>
          <w:tcPr>
            <w:tcW w:w="631" w:type="dxa"/>
            <w:vAlign w:val="top"/>
          </w:tcPr>
          <w:p w14:paraId="59E9A7DC">
            <w:pPr>
              <w:kinsoku w:val="0"/>
              <w:autoSpaceDE w:val="0"/>
              <w:autoSpaceDN w:val="0"/>
              <w:adjustRightInd w:val="0"/>
              <w:snapToGrid w:val="0"/>
              <w:spacing w:before="223" w:line="189" w:lineRule="auto"/>
              <w:ind w:left="278"/>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1</w:t>
            </w:r>
          </w:p>
        </w:tc>
        <w:tc>
          <w:tcPr>
            <w:tcW w:w="638" w:type="dxa"/>
            <w:vAlign w:val="top"/>
          </w:tcPr>
          <w:p w14:paraId="11908A90">
            <w:pPr>
              <w:kinsoku w:val="0"/>
              <w:autoSpaceDE w:val="0"/>
              <w:autoSpaceDN w:val="0"/>
              <w:adjustRightInd w:val="0"/>
              <w:snapToGrid w:val="0"/>
              <w:spacing w:before="222" w:line="189" w:lineRule="auto"/>
              <w:ind w:left="256"/>
              <w:jc w:val="left"/>
              <w:textAlignment w:val="baseline"/>
              <w:rPr>
                <w:rFonts w:hint="eastAsia" w:ascii="仿宋_GB2312" w:hAnsi="仿宋_GB2312" w:eastAsia="仿宋_GB2312" w:cs="仿宋_GB2312"/>
                <w:snapToGrid w:val="0"/>
                <w:color w:val="000000"/>
                <w:kern w:val="0"/>
                <w:sz w:val="24"/>
                <w:szCs w:val="24"/>
                <w:lang w:val="en-US" w:eastAsia="en-US" w:bidi="ar-SA"/>
              </w:rPr>
            </w:pPr>
            <w:r>
              <w:rPr>
                <w:rFonts w:hint="eastAsia" w:ascii="仿宋_GB2312" w:hAnsi="仿宋_GB2312" w:eastAsia="仿宋_GB2312" w:cs="仿宋_GB2312"/>
                <w:snapToGrid w:val="0"/>
                <w:color w:val="000000"/>
                <w:kern w:val="0"/>
                <w:sz w:val="24"/>
                <w:szCs w:val="24"/>
                <w:lang w:val="en-US" w:eastAsia="en-US" w:bidi="ar-SA"/>
              </w:rPr>
              <w:t>0</w:t>
            </w:r>
          </w:p>
        </w:tc>
      </w:tr>
    </w:tbl>
    <w:p w14:paraId="594CE8F9">
      <w:pPr>
        <w:numPr>
          <w:ilvl w:val="0"/>
          <w:numId w:val="0"/>
        </w:numPr>
      </w:pPr>
    </w:p>
    <w:p w14:paraId="57B60B98">
      <w:pPr>
        <w:numPr>
          <w:ilvl w:val="0"/>
          <w:numId w:val="0"/>
        </w:numPr>
        <w:ind w:firstLine="480" w:firstLineChars="200"/>
        <w:rPr>
          <w:rFonts w:hint="eastAsia"/>
        </w:rPr>
      </w:pPr>
      <w:r>
        <w:rPr>
          <w:rFonts w:hint="eastAsia"/>
        </w:rPr>
        <w:t>在做完表格后 ，对应于相应的自我状态觉察结果是温暖睿智型。</w:t>
      </w:r>
    </w:p>
    <w:p w14:paraId="339123D2">
      <w:pPr>
        <w:numPr>
          <w:ilvl w:val="0"/>
          <w:numId w:val="0"/>
        </w:numPr>
        <w:rPr>
          <w:position w:val="-94"/>
        </w:rPr>
      </w:pPr>
      <w:r>
        <w:rPr>
          <w:position w:val="-94"/>
        </w:rPr>
        <w:drawing>
          <wp:inline distT="0" distB="0" distL="0" distR="0">
            <wp:extent cx="5267960" cy="2988310"/>
            <wp:effectExtent l="0" t="0" r="5080" b="13970"/>
            <wp:docPr id="14" name="IM 14"/>
            <wp:cNvGraphicFramePr/>
            <a:graphic xmlns:a="http://schemas.openxmlformats.org/drawingml/2006/main">
              <a:graphicData uri="http://schemas.openxmlformats.org/drawingml/2006/picture">
                <pic:pic xmlns:pic="http://schemas.openxmlformats.org/drawingml/2006/picture">
                  <pic:nvPicPr>
                    <pic:cNvPr id="14" name="IM 14"/>
                    <pic:cNvPicPr/>
                  </pic:nvPicPr>
                  <pic:blipFill>
                    <a:blip r:embed="rId7"/>
                    <a:stretch>
                      <a:fillRect/>
                    </a:stretch>
                  </pic:blipFill>
                  <pic:spPr>
                    <a:xfrm>
                      <a:off x="0" y="0"/>
                      <a:ext cx="5268467" cy="2988564"/>
                    </a:xfrm>
                    <a:prstGeom prst="rect">
                      <a:avLst/>
                    </a:prstGeom>
                  </pic:spPr>
                </pic:pic>
              </a:graphicData>
            </a:graphic>
          </wp:inline>
        </w:drawing>
      </w:r>
    </w:p>
    <w:p w14:paraId="6BDBAA83">
      <w:pPr>
        <w:ind w:firstLine="480"/>
        <w:rPr>
          <w:rFonts w:hint="eastAsia" w:ascii="Times New Roman" w:hAnsi="Times New Roman"/>
        </w:rPr>
      </w:pPr>
      <w:r>
        <w:rPr>
          <w:rFonts w:hint="eastAsia" w:ascii="Times New Roman" w:hAnsi="Times New Roman"/>
        </w:rPr>
        <w:t>课下我请教咨询徐老师评价我的情况，徐老师一语中的，是通过压抑自己来获取一段和谐的关系，解决办法是寻找一个具有光的朋友。再通过学习接下来的课程，学到了安抚，安抚是沟通中最温暖的概念 ，沟通在管理中的价值体现在增进感情、人员激励、目标宣传、弥补不足、问题解决 ，而安抚在这几个过程中充当了绝大部分的主要作用。结合四年的工作情况来看，成人需要更多的心理安抚来代替身体安抚，也就是物质安抚，我觉得心理安抚更多的是一个关注的眼神、一个微笑、一句鼓励的、一次肯定、一次诚恳的交谈、一次批评等等，这些安抚的方法都将在一定程度上消除工作、生活及学习中的压力源。接下来的一个重要内容是沟通的四种心理地位，分别是我好你也好、我好你不好、我不好你好、我不好你也不好。这四种心理地位可以叫做是心理模式中，我好你也好是最健康的，也是一名基层管理者应当尽力促成的一种，当然，也是最难得，我认为这跟领导的个人品德、业务水平、处事风格、行为逻辑、沟通风格有很大的关联性。</w:t>
      </w:r>
    </w:p>
    <w:p w14:paraId="2791C9CD">
      <w:pPr>
        <w:numPr>
          <w:ilvl w:val="0"/>
          <w:numId w:val="0"/>
        </w:numPr>
        <w:ind w:leftChars="200"/>
        <w:rPr>
          <w:rFonts w:hint="eastAsia" w:ascii="Times New Roman" w:hAnsi="Times New Roman"/>
        </w:rPr>
      </w:pPr>
      <w:r>
        <w:rPr>
          <w:rFonts w:hint="eastAsia" w:ascii="Times New Roman" w:hAnsi="Times New Roman"/>
          <w:lang w:eastAsia="zh-CN"/>
        </w:rPr>
        <w:t>（</w:t>
      </w:r>
      <w:r>
        <w:rPr>
          <w:rFonts w:hint="eastAsia" w:ascii="Times New Roman" w:hAnsi="Times New Roman"/>
          <w:lang w:val="en-US" w:eastAsia="zh-CN"/>
        </w:rPr>
        <w:t>4</w:t>
      </w:r>
      <w:r>
        <w:rPr>
          <w:rFonts w:hint="eastAsia" w:ascii="Times New Roman" w:hAnsi="Times New Roman"/>
          <w:lang w:eastAsia="zh-CN"/>
        </w:rPr>
        <w:t>）</w:t>
      </w:r>
      <w:r>
        <w:rPr>
          <w:rFonts w:hint="eastAsia" w:ascii="Times New Roman" w:hAnsi="Times New Roman"/>
        </w:rPr>
        <w:t>课堂内容展示</w:t>
      </w:r>
    </w:p>
    <w:p w14:paraId="1F06B2F5">
      <w:pPr>
        <w:numPr>
          <w:ilvl w:val="0"/>
          <w:numId w:val="0"/>
        </w:numPr>
        <w:ind w:leftChars="200"/>
        <w:rPr>
          <w:position w:val="-82"/>
        </w:rPr>
      </w:pPr>
      <w:r>
        <w:rPr>
          <w:position w:val="-82"/>
        </w:rPr>
        <w:drawing>
          <wp:inline distT="0" distB="0" distL="0" distR="0">
            <wp:extent cx="5269865" cy="2606040"/>
            <wp:effectExtent l="0" t="0" r="3175" b="0"/>
            <wp:docPr id="18" name="IM 18"/>
            <wp:cNvGraphicFramePr/>
            <a:graphic xmlns:a="http://schemas.openxmlformats.org/drawingml/2006/main">
              <a:graphicData uri="http://schemas.openxmlformats.org/drawingml/2006/picture">
                <pic:pic xmlns:pic="http://schemas.openxmlformats.org/drawingml/2006/picture">
                  <pic:nvPicPr>
                    <pic:cNvPr id="18" name="IM 18"/>
                    <pic:cNvPicPr/>
                  </pic:nvPicPr>
                  <pic:blipFill>
                    <a:blip r:embed="rId8"/>
                    <a:stretch>
                      <a:fillRect/>
                    </a:stretch>
                  </pic:blipFill>
                  <pic:spPr>
                    <a:xfrm>
                      <a:off x="0" y="0"/>
                      <a:ext cx="5269991" cy="2606040"/>
                    </a:xfrm>
                    <a:prstGeom prst="rect">
                      <a:avLst/>
                    </a:prstGeom>
                  </pic:spPr>
                </pic:pic>
              </a:graphicData>
            </a:graphic>
          </wp:inline>
        </w:drawing>
      </w:r>
    </w:p>
    <w:p w14:paraId="01D4094D">
      <w:pPr>
        <w:numPr>
          <w:ilvl w:val="0"/>
          <w:numId w:val="0"/>
        </w:numPr>
        <w:ind w:leftChars="200"/>
        <w:rPr>
          <w:rFonts w:hint="eastAsia"/>
          <w:position w:val="-82"/>
        </w:rPr>
      </w:pPr>
      <w:r>
        <w:rPr>
          <w:position w:val="-83"/>
        </w:rPr>
        <w:drawing>
          <wp:inline distT="0" distB="0" distL="0" distR="0">
            <wp:extent cx="5271135" cy="2653030"/>
            <wp:effectExtent l="0" t="0" r="1905" b="13970"/>
            <wp:docPr id="20" name="IM 20"/>
            <wp:cNvGraphicFramePr/>
            <a:graphic xmlns:a="http://schemas.openxmlformats.org/drawingml/2006/main">
              <a:graphicData uri="http://schemas.openxmlformats.org/drawingml/2006/picture">
                <pic:pic xmlns:pic="http://schemas.openxmlformats.org/drawingml/2006/picture">
                  <pic:nvPicPr>
                    <pic:cNvPr id="20" name="IM 20"/>
                    <pic:cNvPicPr/>
                  </pic:nvPicPr>
                  <pic:blipFill>
                    <a:blip r:embed="rId9"/>
                    <a:stretch>
                      <a:fillRect/>
                    </a:stretch>
                  </pic:blipFill>
                  <pic:spPr>
                    <a:xfrm>
                      <a:off x="0" y="0"/>
                      <a:ext cx="5271515" cy="2653283"/>
                    </a:xfrm>
                    <a:prstGeom prst="rect">
                      <a:avLst/>
                    </a:prstGeom>
                  </pic:spPr>
                </pic:pic>
              </a:graphicData>
            </a:graphic>
          </wp:inline>
        </w:drawing>
      </w:r>
    </w:p>
    <w:p w14:paraId="736585A3">
      <w:pPr>
        <w:numPr>
          <w:ilvl w:val="0"/>
          <w:numId w:val="0"/>
        </w:numPr>
        <w:ind w:leftChars="200"/>
        <w:rPr>
          <w:rFonts w:hint="eastAsia" w:ascii="Times New Roman" w:hAnsi="Times New Roman"/>
        </w:rPr>
      </w:pPr>
    </w:p>
    <w:p w14:paraId="7F48680D">
      <w:pPr>
        <w:ind w:firstLine="480"/>
        <w:rPr>
          <w:rFonts w:hint="eastAsia" w:ascii="Times New Roman" w:hAnsi="Times New Roman"/>
        </w:rPr>
      </w:pPr>
      <w:r>
        <w:rPr>
          <w:rFonts w:hint="eastAsia" w:ascii="Times New Roman" w:hAnsi="Times New Roman"/>
        </w:rPr>
        <w:t>3.3 二十届四中全会精神解读与中国未来发展</w:t>
      </w:r>
    </w:p>
    <w:p w14:paraId="1B14A910">
      <w:pPr>
        <w:ind w:firstLine="480"/>
        <w:rPr>
          <w:rFonts w:hint="eastAsia" w:ascii="Times New Roman" w:hAnsi="Times New Roman"/>
        </w:rPr>
      </w:pPr>
      <w:r>
        <w:rPr>
          <w:rFonts w:hint="eastAsia" w:ascii="Times New Roman" w:hAnsi="Times New Roman"/>
        </w:rPr>
        <w:t>（1）授课教师：林毅</w:t>
      </w:r>
    </w:p>
    <w:p w14:paraId="41A427BC">
      <w:pPr>
        <w:ind w:firstLine="480"/>
        <w:rPr>
          <w:rFonts w:hint="eastAsia" w:ascii="Times New Roman" w:hAnsi="Times New Roman"/>
        </w:rPr>
      </w:pPr>
      <w:r>
        <w:rPr>
          <w:rFonts w:hint="eastAsia" w:ascii="Times New Roman" w:hAnsi="Times New Roman"/>
        </w:rPr>
        <w:t>（2）教师简介：现任清华大学马克思主义学院长聘副教授 ，清华大学习近平新时代中国特色社会主义思想研究院院长助理。主要研究领域为政治学理论与当代中国政治， 国家治理与社会发展。</w:t>
      </w:r>
    </w:p>
    <w:p w14:paraId="164E9F46">
      <w:pPr>
        <w:ind w:firstLine="480"/>
        <w:rPr>
          <w:rFonts w:hint="eastAsia" w:ascii="Times New Roman" w:hAnsi="Times New Roman"/>
        </w:rPr>
      </w:pPr>
      <w:r>
        <w:rPr>
          <w:rFonts w:hint="eastAsia" w:ascii="Times New Roman" w:hAnsi="Times New Roman"/>
        </w:rPr>
        <w:t>3.4 面向“十五五”培育壮大新兴产业与未来产业</w:t>
      </w:r>
    </w:p>
    <w:p w14:paraId="70293CE7">
      <w:pPr>
        <w:ind w:firstLine="480"/>
        <w:rPr>
          <w:rFonts w:hint="eastAsia" w:ascii="Times New Roman" w:hAnsi="Times New Roman"/>
        </w:rPr>
      </w:pPr>
      <w:r>
        <w:rPr>
          <w:rFonts w:hint="eastAsia" w:ascii="Times New Roman" w:hAnsi="Times New Roman"/>
        </w:rPr>
        <w:t>（1）授课教师：李应博</w:t>
      </w:r>
    </w:p>
    <w:p w14:paraId="43B5F633">
      <w:pPr>
        <w:ind w:firstLine="480"/>
        <w:rPr>
          <w:rFonts w:hint="eastAsia" w:ascii="Times New Roman" w:hAnsi="Times New Roman"/>
        </w:rPr>
      </w:pPr>
      <w:r>
        <w:rPr>
          <w:rFonts w:hint="eastAsia" w:ascii="Times New Roman" w:hAnsi="Times New Roman"/>
        </w:rPr>
        <w:t>（2）教师简介：现任清华大学公共管理学院教授 ，清华大学台湾研究院两岸科技与产业创新合作研究中心副主任。主要研究方向为区域经济、 区域治理、科技政策、产业创新。</w:t>
      </w:r>
    </w:p>
    <w:p w14:paraId="67B7C31E">
      <w:pPr>
        <w:ind w:firstLine="480"/>
        <w:rPr>
          <w:rFonts w:hint="eastAsia" w:ascii="Times New Roman" w:hAnsi="Times New Roman"/>
        </w:rPr>
      </w:pPr>
      <w:r>
        <w:rPr>
          <w:rFonts w:hint="eastAsia" w:ascii="Times New Roman" w:hAnsi="Times New Roman"/>
        </w:rPr>
        <w:t>（3）3.3 节和 3.4 节的学习心得总结在此处：二十届四中全会在 2025年 10 月 20-23 日召开， 审议通过了《中共中央关于制定国民经济和社会发展第十五个五年规划的建议》，发展目标：全会提出了“十五五”时期经济社会发展的主要目标，包括推动高质量发展取得显著成效、科技自立自强水平大幅提高、人民生活品质不断提高、美丽中国建设取得新的重大进展等。自建国以来，基本每五年都会制定一次五年规划来明确未来五年的发展方向。五年规划是中国经济社会发展的指南针。为各项具体经济社会政策指明方向，一般的流程是国家战略定方向 →产业升级承接战略→资本配置提供血液→形成市场生态，形成闭环。比如，如果制定的战略是高端制造业，产业就要向智能制造，绿色制造转型，同时，资本也要向产业倾斜，对不符合战略的落后产业，通过资本退出，逼迫其转型，为产业和资本创造稳定环境，激活市场需求，形成市场生态。十四五规划提出新质生产力，推动高质量发展。纵观一五至十五五规划，可以发现，历次五年规划的投资机会演变，呈现出清晰的战略递进逻辑，比如，十五计划时期，以经济调整为中心，催生了周期行业与金融板块的投资窗口，十一五规划通过振兴装备制造业与消费升级，推动高端制造与消费龙头崛起，十二五规划，服务业大发展与互联网+战略，开启了科技与现代服务业的黄金十年，十三五规划深化供给侧改革与绿色经济，培育出新能源，半导体等新兴赛道，十四五规划则以创新驱动与双循环战略为引领，聚焦硬科技，生物经济等新质生产力等等。当然，十四五、十五五及十六五共同构成向 2035 年基本实现社会主义现代化目标奋进的连续进程，十四五是奠定基础，明确方向的起步阶段，十六五是冲刺收官阶段 ，而十五五正处于中间节点 ，既是对十四五规划深入推进的时期，也是对 2035 年目标进行中期检验的关键阶段，梳理历年的规划所提及的产业，可以大致分为四类，一是重点培育产业，由十五笼统发展高技术产业，十二五首次明确七大战略性新兴产业，到十四五超前布局六大未来产业，体现从技术追赶向开拓优势转变；二是已具备产业基础并要加快发展的产业，到十四五时期，战略性新兴产业，数字经济产业，逐渐成为经济新动能；三是需改造升级的产业，一方面是高技术制造业，进一步向高端、智能、绿色、服务化发展，另一方面是传统制造业，更侧重于绿色化改造，优化产品供给和产业布局；四是需要优化过剩产能的产业，主要是钢铁、煤炭、有色、化工和建筑等行业。综合来看，新质生产力的发展主线日益明晰，人工智能、量子信息、生物技术等未来产业，仍是重点培育方向。五年规划在中国经济的发展中，具有举足轻重的地位，十五五规划更是处于基本实现社会主义现代化夯实基础的关键时期。</w:t>
      </w:r>
    </w:p>
    <w:p w14:paraId="1A5C1153">
      <w:pPr>
        <w:ind w:firstLine="480" w:firstLineChars="200"/>
        <w:jc w:val="left"/>
        <w:rPr>
          <w:rFonts w:hint="eastAsia" w:ascii="Times New Roman" w:hAnsi="Times New Roman"/>
          <w:lang w:val="en-US" w:eastAsia="zh-CN"/>
        </w:rPr>
      </w:pPr>
      <w:r>
        <w:rPr>
          <w:rFonts w:hint="eastAsia" w:ascii="Times New Roman" w:hAnsi="Times New Roman"/>
          <w:lang w:eastAsia="zh-CN"/>
        </w:rPr>
        <w:t>（</w:t>
      </w:r>
      <w:r>
        <w:rPr>
          <w:rFonts w:hint="eastAsia" w:ascii="Times New Roman" w:hAnsi="Times New Roman"/>
          <w:lang w:val="en-US" w:eastAsia="zh-CN"/>
        </w:rPr>
        <w:t>4</w:t>
      </w:r>
      <w:r>
        <w:rPr>
          <w:rFonts w:hint="eastAsia" w:ascii="Times New Roman" w:hAnsi="Times New Roman"/>
          <w:lang w:eastAsia="zh-CN"/>
        </w:rPr>
        <w:t>）</w:t>
      </w:r>
      <w:r>
        <w:rPr>
          <w:rFonts w:hint="eastAsia" w:ascii="Times New Roman" w:hAnsi="Times New Roman"/>
          <w:lang w:val="en-US" w:eastAsia="zh-CN"/>
        </w:rPr>
        <w:t>课堂内容展示：</w:t>
      </w:r>
    </w:p>
    <w:p w14:paraId="2A8A0A18">
      <w:pPr>
        <w:numPr>
          <w:ilvl w:val="0"/>
          <w:numId w:val="0"/>
        </w:numPr>
        <w:ind w:leftChars="200"/>
        <w:rPr>
          <w:position w:val="-267"/>
        </w:rPr>
      </w:pPr>
      <w:r>
        <w:rPr>
          <w:position w:val="-267"/>
        </w:rPr>
        <w:drawing>
          <wp:inline distT="0" distB="0" distL="0" distR="0">
            <wp:extent cx="5269865" cy="8489950"/>
            <wp:effectExtent l="0" t="0" r="3175" b="13970"/>
            <wp:docPr id="24" name="IM 24"/>
            <wp:cNvGraphicFramePr/>
            <a:graphic xmlns:a="http://schemas.openxmlformats.org/drawingml/2006/main">
              <a:graphicData uri="http://schemas.openxmlformats.org/drawingml/2006/picture">
                <pic:pic xmlns:pic="http://schemas.openxmlformats.org/drawingml/2006/picture">
                  <pic:nvPicPr>
                    <pic:cNvPr id="24" name="IM 24"/>
                    <pic:cNvPicPr/>
                  </pic:nvPicPr>
                  <pic:blipFill>
                    <a:blip r:embed="rId10"/>
                    <a:stretch>
                      <a:fillRect/>
                    </a:stretch>
                  </pic:blipFill>
                  <pic:spPr>
                    <a:xfrm>
                      <a:off x="0" y="0"/>
                      <a:ext cx="5269991" cy="8490204"/>
                    </a:xfrm>
                    <a:prstGeom prst="rect">
                      <a:avLst/>
                    </a:prstGeom>
                  </pic:spPr>
                </pic:pic>
              </a:graphicData>
            </a:graphic>
          </wp:inline>
        </w:drawing>
      </w:r>
    </w:p>
    <w:p w14:paraId="4A129F83">
      <w:pPr>
        <w:numPr>
          <w:ilvl w:val="0"/>
          <w:numId w:val="0"/>
        </w:numPr>
        <w:ind w:leftChars="200"/>
        <w:rPr>
          <w:position w:val="-62"/>
        </w:rPr>
      </w:pPr>
      <w:r>
        <w:rPr>
          <w:position w:val="-62"/>
        </w:rPr>
        <w:drawing>
          <wp:inline distT="0" distB="0" distL="0" distR="0">
            <wp:extent cx="4958715" cy="1996440"/>
            <wp:effectExtent l="0" t="0" r="9525" b="0"/>
            <wp:docPr id="28" name="IM 28"/>
            <wp:cNvGraphicFramePr/>
            <a:graphic xmlns:a="http://schemas.openxmlformats.org/drawingml/2006/main">
              <a:graphicData uri="http://schemas.openxmlformats.org/drawingml/2006/picture">
                <pic:pic xmlns:pic="http://schemas.openxmlformats.org/drawingml/2006/picture">
                  <pic:nvPicPr>
                    <pic:cNvPr id="28" name="IM 28"/>
                    <pic:cNvPicPr/>
                  </pic:nvPicPr>
                  <pic:blipFill>
                    <a:blip r:embed="rId11"/>
                    <a:stretch>
                      <a:fillRect/>
                    </a:stretch>
                  </pic:blipFill>
                  <pic:spPr>
                    <a:xfrm>
                      <a:off x="0" y="0"/>
                      <a:ext cx="4958715" cy="1996440"/>
                    </a:xfrm>
                    <a:prstGeom prst="rect">
                      <a:avLst/>
                    </a:prstGeom>
                  </pic:spPr>
                </pic:pic>
              </a:graphicData>
            </a:graphic>
          </wp:inline>
        </w:drawing>
      </w:r>
    </w:p>
    <w:p w14:paraId="2285663C">
      <w:pPr>
        <w:keepNext w:val="0"/>
        <w:keepLines w:val="0"/>
        <w:pageBreakBefore w:val="0"/>
        <w:widowControl w:val="0"/>
        <w:numPr>
          <w:ilvl w:val="0"/>
          <w:numId w:val="0"/>
        </w:numPr>
        <w:kinsoku/>
        <w:wordWrap/>
        <w:overflowPunct/>
        <w:topLinePunct w:val="0"/>
        <w:autoSpaceDE/>
        <w:autoSpaceDN/>
        <w:bidi w:val="0"/>
        <w:adjustRightInd/>
        <w:snapToGrid/>
        <w:ind w:leftChars="200" w:firstLine="480" w:firstLineChars="200"/>
        <w:textAlignment w:val="auto"/>
        <w:rPr>
          <w:rFonts w:hint="default"/>
          <w:position w:val="-62"/>
          <w:lang w:val="en-US" w:eastAsia="zh-CN"/>
        </w:rPr>
      </w:pPr>
      <w:r>
        <w:rPr>
          <w:position w:val="-140"/>
        </w:rPr>
        <w:drawing>
          <wp:anchor distT="0" distB="0" distL="0" distR="0" simplePos="0" relativeHeight="251660288" behindDoc="0" locked="0" layoutInCell="1" allowOverlap="1">
            <wp:simplePos x="0" y="0"/>
            <wp:positionH relativeFrom="column">
              <wp:posOffset>185420</wp:posOffset>
            </wp:positionH>
            <wp:positionV relativeFrom="paragraph">
              <wp:posOffset>40640</wp:posOffset>
            </wp:positionV>
            <wp:extent cx="5147310" cy="4121150"/>
            <wp:effectExtent l="0" t="0" r="3810" b="8890"/>
            <wp:wrapNone/>
            <wp:docPr id="22" name="IM 22"/>
            <wp:cNvGraphicFramePr/>
            <a:graphic xmlns:a="http://schemas.openxmlformats.org/drawingml/2006/main">
              <a:graphicData uri="http://schemas.openxmlformats.org/drawingml/2006/picture">
                <pic:pic xmlns:pic="http://schemas.openxmlformats.org/drawingml/2006/picture">
                  <pic:nvPicPr>
                    <pic:cNvPr id="22" name="IM 22"/>
                    <pic:cNvPicPr/>
                  </pic:nvPicPr>
                  <pic:blipFill>
                    <a:blip r:embed="rId12"/>
                    <a:stretch>
                      <a:fillRect/>
                    </a:stretch>
                  </pic:blipFill>
                  <pic:spPr>
                    <a:xfrm>
                      <a:off x="0" y="0"/>
                      <a:ext cx="5147310" cy="4121150"/>
                    </a:xfrm>
                    <a:prstGeom prst="rect">
                      <a:avLst/>
                    </a:prstGeom>
                  </pic:spPr>
                </pic:pic>
              </a:graphicData>
            </a:graphic>
          </wp:anchor>
        </w:drawing>
      </w:r>
    </w:p>
    <w:p w14:paraId="4CB6027B">
      <w:pPr>
        <w:ind w:firstLine="480"/>
        <w:rPr>
          <w:rFonts w:hint="default" w:ascii="Times New Roman" w:hAnsi="Times New Roman"/>
          <w:lang w:val="en-US" w:eastAsia="zh-CN"/>
        </w:rPr>
      </w:pPr>
    </w:p>
    <w:p w14:paraId="6C604201">
      <w:pPr>
        <w:ind w:firstLine="480"/>
        <w:rPr>
          <w:rFonts w:hint="default" w:ascii="Times New Roman" w:hAnsi="Times New Roman"/>
          <w:lang w:val="en-US" w:eastAsia="zh-CN"/>
        </w:rPr>
      </w:pPr>
    </w:p>
    <w:p w14:paraId="56FF9149">
      <w:pPr>
        <w:ind w:firstLine="480"/>
        <w:rPr>
          <w:rFonts w:hint="default" w:ascii="Times New Roman" w:hAnsi="Times New Roman"/>
          <w:lang w:val="en-US" w:eastAsia="zh-CN"/>
        </w:rPr>
      </w:pPr>
    </w:p>
    <w:p w14:paraId="3B825BF0">
      <w:pPr>
        <w:ind w:firstLine="480"/>
        <w:rPr>
          <w:rFonts w:hint="default" w:ascii="Times New Roman" w:hAnsi="Times New Roman"/>
          <w:lang w:val="en-US" w:eastAsia="zh-CN"/>
        </w:rPr>
      </w:pPr>
    </w:p>
    <w:p w14:paraId="6310CA8F">
      <w:pPr>
        <w:ind w:firstLine="480"/>
        <w:rPr>
          <w:rFonts w:hint="default" w:ascii="Times New Roman" w:hAnsi="Times New Roman"/>
          <w:lang w:val="en-US" w:eastAsia="zh-CN"/>
        </w:rPr>
      </w:pPr>
    </w:p>
    <w:p w14:paraId="6D4BEB9A">
      <w:pPr>
        <w:ind w:firstLine="480"/>
        <w:rPr>
          <w:rFonts w:hint="default" w:ascii="Times New Roman" w:hAnsi="Times New Roman"/>
          <w:lang w:val="en-US" w:eastAsia="zh-CN"/>
        </w:rPr>
      </w:pPr>
    </w:p>
    <w:p w14:paraId="50514EC2">
      <w:pPr>
        <w:ind w:firstLine="480"/>
        <w:rPr>
          <w:rFonts w:hint="default" w:ascii="Times New Roman" w:hAnsi="Times New Roman"/>
          <w:lang w:val="en-US" w:eastAsia="zh-CN"/>
        </w:rPr>
      </w:pPr>
    </w:p>
    <w:p w14:paraId="7E4DF0B1">
      <w:pPr>
        <w:ind w:firstLine="480"/>
        <w:rPr>
          <w:rFonts w:hint="default" w:ascii="Times New Roman" w:hAnsi="Times New Roman"/>
          <w:lang w:val="en-US" w:eastAsia="zh-CN"/>
        </w:rPr>
      </w:pPr>
    </w:p>
    <w:p w14:paraId="53BE2270">
      <w:pPr>
        <w:ind w:firstLine="480"/>
        <w:rPr>
          <w:rFonts w:hint="default" w:ascii="Times New Roman" w:hAnsi="Times New Roman"/>
          <w:lang w:val="en-US" w:eastAsia="zh-CN"/>
        </w:rPr>
      </w:pPr>
    </w:p>
    <w:p w14:paraId="5A3641F8">
      <w:pPr>
        <w:ind w:firstLine="480"/>
        <w:rPr>
          <w:rFonts w:hint="default" w:ascii="Times New Roman" w:hAnsi="Times New Roman"/>
          <w:lang w:val="en-US" w:eastAsia="zh-CN"/>
        </w:rPr>
      </w:pPr>
    </w:p>
    <w:p w14:paraId="16CE4CF0">
      <w:pPr>
        <w:ind w:firstLine="480"/>
        <w:rPr>
          <w:rFonts w:hint="default" w:ascii="Times New Roman" w:hAnsi="Times New Roman"/>
          <w:lang w:val="en-US" w:eastAsia="zh-CN"/>
        </w:rPr>
      </w:pPr>
    </w:p>
    <w:p w14:paraId="013395E9">
      <w:pPr>
        <w:ind w:firstLine="480"/>
        <w:rPr>
          <w:rFonts w:hint="default" w:ascii="Times New Roman" w:hAnsi="Times New Roman"/>
          <w:lang w:val="en-US" w:eastAsia="zh-CN"/>
        </w:rPr>
      </w:pPr>
    </w:p>
    <w:p w14:paraId="26B054E8">
      <w:pPr>
        <w:ind w:firstLine="480"/>
        <w:rPr>
          <w:rFonts w:hint="default" w:ascii="Times New Roman" w:hAnsi="Times New Roman"/>
          <w:lang w:val="en-US" w:eastAsia="zh-CN"/>
        </w:rPr>
      </w:pPr>
      <w:r>
        <w:rPr>
          <w:rFonts w:hint="default" w:ascii="Times New Roman" w:hAnsi="Times New Roman"/>
          <w:lang w:val="en-US" w:eastAsia="zh-CN"/>
        </w:rPr>
        <w:t>3.5 人工智能发展现状与未来趋势</w:t>
      </w:r>
    </w:p>
    <w:p w14:paraId="022C510A">
      <w:pPr>
        <w:ind w:firstLine="480"/>
        <w:rPr>
          <w:rFonts w:hint="default" w:ascii="Times New Roman" w:hAnsi="Times New Roman"/>
          <w:lang w:val="en-US" w:eastAsia="zh-CN"/>
        </w:rPr>
      </w:pPr>
      <w:r>
        <w:rPr>
          <w:rFonts w:hint="default" w:ascii="Times New Roman" w:hAnsi="Times New Roman"/>
          <w:lang w:val="en-US" w:eastAsia="zh-CN"/>
        </w:rPr>
        <w:t>（1）授课教师：邓志东</w:t>
      </w:r>
    </w:p>
    <w:p w14:paraId="283DB487">
      <w:pPr>
        <w:ind w:firstLine="480"/>
        <w:rPr>
          <w:rFonts w:hint="default" w:ascii="Times New Roman" w:hAnsi="Times New Roman"/>
          <w:lang w:val="en-US" w:eastAsia="zh-CN"/>
        </w:rPr>
      </w:pPr>
      <w:r>
        <w:rPr>
          <w:rFonts w:hint="default" w:ascii="Times New Roman" w:hAnsi="Times New Roman"/>
          <w:lang w:val="en-US" w:eastAsia="zh-CN"/>
        </w:rPr>
        <w:t>（2）教师简介：现任清华大学计算机科学与技术系教授、博士生导师，清华大学人工智能研究院视觉智能中心主任。主要研究方向为人工智能与计算神经科学、 自动驾驶技术、移动机器人技术等。</w:t>
      </w:r>
    </w:p>
    <w:p w14:paraId="635C6BFE">
      <w:pPr>
        <w:ind w:firstLine="480"/>
        <w:rPr>
          <w:rFonts w:hint="default" w:ascii="Times New Roman" w:hAnsi="Times New Roman"/>
          <w:lang w:val="en-US" w:eastAsia="zh-CN"/>
        </w:rPr>
      </w:pPr>
      <w:r>
        <w:rPr>
          <w:rFonts w:hint="default" w:ascii="Times New Roman" w:hAnsi="Times New Roman"/>
          <w:lang w:val="en-US" w:eastAsia="zh-CN"/>
        </w:rPr>
        <w:t>（3）学习心得：在研究生阶段做过相关强化学习等相关人工智能算 法的研究，对这方面内容有一定的了解。重点描述一下以卷积神经网络为主的深度学习算法和以马尔科夫决策过程为基础的强化学习算 法的认识。回顾人工智能的发展现状，由“数据驱动”向“语义理解”与“自主决策”深度融合。这一进程的基石，是如卷积神经网络（CNN）为代表的深度学习方法。CNN 通过其独特的局部连接、权值共享和 空间池化结构 ，极大地提升了机器对图像等网格化数据的感知能力 ，其成功不仅在于技术本身，更在于它揭示了“层次化特征提取”这一 智能处理信息的核心范式 ，让机器从“看见”走向“看懂”。然而，</w:t>
      </w:r>
    </w:p>
    <w:p w14:paraId="70A8889E">
      <w:pPr>
        <w:ind w:firstLine="480"/>
        <w:rPr>
          <w:rFonts w:hint="default" w:ascii="Times New Roman" w:hAnsi="Times New Roman"/>
          <w:lang w:val="en-US" w:eastAsia="zh-CN"/>
        </w:rPr>
      </w:pPr>
      <w:r>
        <w:rPr>
          <w:rFonts w:hint="default" w:ascii="Times New Roman" w:hAnsi="Times New Roman"/>
          <w:lang w:val="en-US" w:eastAsia="zh-CN"/>
        </w:rPr>
        <w:t>感知仅是智能的一部分。强化学习则为我们打开了另一扇大门，它模拟了“智能体”在“环境”中通过试错、以奖励为引导来学习最优策略的过程。强化学习赋予了 AI 在复杂、不确定环境中进行序列决策的能力。它标志着 AI 从被动的模式识别 ，转向主动的交互与策略生成。但是，强化学习也面临着极大的困难，比如，维数爆炸。当采用马尔科夫决策过程或是马尔科夫链去设计高维矩阵测定概率时，处理维数灾难是迈不过去的一道门槛。展望未来，真正的趋势在于技术路线的融合。将看到 CNN 的感知能力作为强化学习智能体的“ 眼睛”，而强化学习则成为驱动大语言模型与现实世界交互、验证其推理的“手脚”。这种“感知-决策-行动”的闭环，正是通向更通用人工智能的路径。人工智能的发展将不仅是算法的革新，更是一场关于如何将不同的智能“积木”组合成完整智能体系的系统工程与哲学思辨。</w:t>
      </w:r>
    </w:p>
    <w:p w14:paraId="07D19A61">
      <w:pPr>
        <w:ind w:firstLine="480"/>
        <w:rPr>
          <w:rFonts w:hint="default" w:ascii="Times New Roman" w:hAnsi="Times New Roman"/>
          <w:lang w:val="en-US" w:eastAsia="zh-CN"/>
        </w:rPr>
      </w:pPr>
      <w:r>
        <w:rPr>
          <w:rFonts w:hint="default" w:ascii="Times New Roman" w:hAnsi="Times New Roman"/>
          <w:lang w:val="en-US" w:eastAsia="zh-CN"/>
        </w:rPr>
        <w:t>3.6 数字孪生与智能制造</w:t>
      </w:r>
    </w:p>
    <w:p w14:paraId="7A035814">
      <w:pPr>
        <w:ind w:firstLine="480"/>
        <w:rPr>
          <w:rFonts w:hint="default" w:ascii="Times New Roman" w:hAnsi="Times New Roman"/>
          <w:lang w:val="en-US" w:eastAsia="zh-CN"/>
        </w:rPr>
      </w:pPr>
      <w:r>
        <w:rPr>
          <w:rFonts w:hint="default" w:ascii="Times New Roman" w:hAnsi="Times New Roman"/>
          <w:lang w:val="en-US" w:eastAsia="zh-CN"/>
        </w:rPr>
        <w:t>（1）授课教师：朱峰</w:t>
      </w:r>
    </w:p>
    <w:p w14:paraId="0D44244C">
      <w:pPr>
        <w:ind w:firstLine="480"/>
        <w:rPr>
          <w:rFonts w:hint="default" w:ascii="Times New Roman" w:hAnsi="Times New Roman"/>
          <w:lang w:val="en-US" w:eastAsia="zh-CN"/>
        </w:rPr>
      </w:pPr>
      <w:r>
        <w:rPr>
          <w:rFonts w:hint="default" w:ascii="Times New Roman" w:hAnsi="Times New Roman"/>
          <w:lang w:val="en-US" w:eastAsia="zh-CN"/>
        </w:rPr>
        <w:t>（2）教师简介：现任清华大学基础工业训练中心智能制造实验室主任。曾担任爱立信、三星等知名企业智能制造等岗位专家。主要研究方向为工业互联网、智能制造、人工智能、5G/6G 无线通信、雷达信号、物联网。</w:t>
      </w:r>
    </w:p>
    <w:p w14:paraId="7CBCD68E">
      <w:pPr>
        <w:ind w:firstLine="480"/>
        <w:rPr>
          <w:rFonts w:hint="default" w:ascii="Times New Roman" w:hAnsi="Times New Roman"/>
          <w:lang w:val="en-US" w:eastAsia="zh-CN"/>
        </w:rPr>
      </w:pPr>
      <w:r>
        <w:rPr>
          <w:rFonts w:hint="default" w:ascii="Times New Roman" w:hAnsi="Times New Roman"/>
          <w:lang w:val="en-US" w:eastAsia="zh-CN"/>
        </w:rPr>
        <w:t>（3）学习心得：数字孪生的精髓 ，在于它超越了传统的三维数字化模型。它是一个全生命周期、实时双向交互的动态虚拟映射。通过遍布工厂的物联网传感器，物理实体的每一处状态——从一台机床的主轴振动、温度，到一整条产线的物料流动与能耗——都被实时采集并同步至虚拟空间中的“孪生体”。这使得制造系统从一个“黑箱”或“灰箱”，彻底转变为一个全透明、可计算、可预测的白箱。在产品设计阶段 ，工程师可以在虚拟模型中进行极限工况仿真与性能优化，将大量“试错”过程前置，大幅缩短研发周期。在生产规划阶段，整个工艺流程可以在数字孪生体中进行模拟运行，快速验证不同调度方案的效率与可行性，实现生产资源的最优配置。在运维管理阶段，结合历史数据与人工智能算法，数字孪生能够实现对设备故障的预测性维护，在问题发生前发出预警，最大化减少非计划停机。未来的数字孪生将不仅仅是物理世界的镜像，更将成为一个具备自主决策与优化能力的“大脑”。通过注入强化学习算法 ，制造系统能够自主在虚拟空间中探索无数种生产策略，寻找到人类经验难以触及的全局最优解，并直接驱动物理设备执行。届时，我们迎来的将是真正实现制造范式的终极飞跃。</w:t>
      </w:r>
    </w:p>
    <w:p w14:paraId="1ED39E5B">
      <w:pPr>
        <w:ind w:firstLine="480"/>
        <w:rPr>
          <w:rFonts w:hint="eastAsia" w:ascii="Times New Roman" w:hAnsi="Times New Roman"/>
          <w:lang w:val="en-US" w:eastAsia="zh-CN"/>
        </w:rPr>
      </w:pPr>
      <w:r>
        <w:rPr>
          <w:rFonts w:hint="eastAsia" w:ascii="Times New Roman" w:hAnsi="Times New Roman"/>
          <w:lang w:val="en-US" w:eastAsia="zh-CN"/>
        </w:rPr>
        <w:t>（4）课堂内容展示：</w:t>
      </w:r>
    </w:p>
    <w:p w14:paraId="3E5523A1">
      <w:pPr>
        <w:keepNext w:val="0"/>
        <w:keepLines w:val="0"/>
        <w:pageBreakBefore w:val="0"/>
        <w:widowControl w:val="0"/>
        <w:numPr>
          <w:ilvl w:val="0"/>
          <w:numId w:val="0"/>
        </w:numPr>
        <w:kinsoku/>
        <w:wordWrap/>
        <w:overflowPunct/>
        <w:topLinePunct w:val="0"/>
        <w:autoSpaceDE/>
        <w:autoSpaceDN/>
        <w:bidi w:val="0"/>
        <w:adjustRightInd/>
        <w:snapToGrid/>
        <w:ind w:leftChars="200" w:firstLine="480" w:firstLineChars="200"/>
        <w:textAlignment w:val="auto"/>
        <w:rPr>
          <w:position w:val="-140"/>
        </w:rPr>
      </w:pPr>
      <w:r>
        <w:rPr>
          <w:position w:val="-140"/>
        </w:rPr>
        <w:drawing>
          <wp:anchor distT="0" distB="0" distL="0" distR="0" simplePos="0" relativeHeight="251661312" behindDoc="0" locked="0" layoutInCell="1" allowOverlap="1">
            <wp:simplePos x="0" y="0"/>
            <wp:positionH relativeFrom="column">
              <wp:posOffset>609600</wp:posOffset>
            </wp:positionH>
            <wp:positionV relativeFrom="paragraph">
              <wp:posOffset>2585720</wp:posOffset>
            </wp:positionV>
            <wp:extent cx="5273040" cy="4475480"/>
            <wp:effectExtent l="0" t="0" r="0" b="5080"/>
            <wp:wrapNone/>
            <wp:docPr id="34" name="IM 34"/>
            <wp:cNvGraphicFramePr/>
            <a:graphic xmlns:a="http://schemas.openxmlformats.org/drawingml/2006/main">
              <a:graphicData uri="http://schemas.openxmlformats.org/drawingml/2006/picture">
                <pic:pic xmlns:pic="http://schemas.openxmlformats.org/drawingml/2006/picture">
                  <pic:nvPicPr>
                    <pic:cNvPr id="34" name="IM 34"/>
                    <pic:cNvPicPr/>
                  </pic:nvPicPr>
                  <pic:blipFill>
                    <a:blip r:embed="rId13"/>
                    <a:stretch>
                      <a:fillRect/>
                    </a:stretch>
                  </pic:blipFill>
                  <pic:spPr>
                    <a:xfrm>
                      <a:off x="0" y="0"/>
                      <a:ext cx="5273040" cy="4475987"/>
                    </a:xfrm>
                    <a:prstGeom prst="rect">
                      <a:avLst/>
                    </a:prstGeom>
                  </pic:spPr>
                </pic:pic>
              </a:graphicData>
            </a:graphic>
          </wp:anchor>
        </w:drawing>
      </w:r>
      <w:r>
        <w:rPr>
          <w:position w:val="-83"/>
        </w:rPr>
        <w:drawing>
          <wp:inline distT="0" distB="0" distL="0" distR="0">
            <wp:extent cx="5265420" cy="2648585"/>
            <wp:effectExtent l="0" t="0" r="7620" b="3175"/>
            <wp:docPr id="36" name="IM 36"/>
            <wp:cNvGraphicFramePr/>
            <a:graphic xmlns:a="http://schemas.openxmlformats.org/drawingml/2006/main">
              <a:graphicData uri="http://schemas.openxmlformats.org/drawingml/2006/picture">
                <pic:pic xmlns:pic="http://schemas.openxmlformats.org/drawingml/2006/picture">
                  <pic:nvPicPr>
                    <pic:cNvPr id="36" name="IM 36"/>
                    <pic:cNvPicPr/>
                  </pic:nvPicPr>
                  <pic:blipFill>
                    <a:blip r:embed="rId14"/>
                    <a:stretch>
                      <a:fillRect/>
                    </a:stretch>
                  </pic:blipFill>
                  <pic:spPr>
                    <a:xfrm>
                      <a:off x="0" y="0"/>
                      <a:ext cx="5265420" cy="2648711"/>
                    </a:xfrm>
                    <a:prstGeom prst="rect">
                      <a:avLst/>
                    </a:prstGeom>
                  </pic:spPr>
                </pic:pic>
              </a:graphicData>
            </a:graphic>
          </wp:inline>
        </w:drawing>
      </w:r>
    </w:p>
    <w:p w14:paraId="4948AE51">
      <w:pPr>
        <w:keepNext w:val="0"/>
        <w:keepLines w:val="0"/>
        <w:pageBreakBefore w:val="0"/>
        <w:widowControl w:val="0"/>
        <w:numPr>
          <w:ilvl w:val="0"/>
          <w:numId w:val="0"/>
        </w:numPr>
        <w:kinsoku/>
        <w:wordWrap/>
        <w:overflowPunct/>
        <w:topLinePunct w:val="0"/>
        <w:autoSpaceDE/>
        <w:autoSpaceDN/>
        <w:bidi w:val="0"/>
        <w:adjustRightInd/>
        <w:snapToGrid/>
        <w:ind w:leftChars="200" w:firstLine="480" w:firstLineChars="200"/>
        <w:textAlignment w:val="auto"/>
        <w:rPr>
          <w:position w:val="-83"/>
        </w:rPr>
      </w:pPr>
    </w:p>
    <w:p w14:paraId="28609307">
      <w:pPr>
        <w:keepNext w:val="0"/>
        <w:keepLines w:val="0"/>
        <w:pageBreakBefore w:val="0"/>
        <w:widowControl w:val="0"/>
        <w:numPr>
          <w:ilvl w:val="0"/>
          <w:numId w:val="0"/>
        </w:numPr>
        <w:kinsoku/>
        <w:wordWrap/>
        <w:overflowPunct/>
        <w:topLinePunct w:val="0"/>
        <w:autoSpaceDE/>
        <w:autoSpaceDN/>
        <w:bidi w:val="0"/>
        <w:adjustRightInd/>
        <w:snapToGrid/>
        <w:ind w:leftChars="200" w:firstLine="480" w:firstLineChars="200"/>
        <w:textAlignment w:val="auto"/>
        <w:rPr>
          <w:position w:val="-83"/>
        </w:rPr>
      </w:pPr>
    </w:p>
    <w:p w14:paraId="58C2F179">
      <w:pPr>
        <w:keepNext w:val="0"/>
        <w:keepLines w:val="0"/>
        <w:pageBreakBefore w:val="0"/>
        <w:widowControl w:val="0"/>
        <w:numPr>
          <w:ilvl w:val="0"/>
          <w:numId w:val="0"/>
        </w:numPr>
        <w:kinsoku/>
        <w:wordWrap/>
        <w:overflowPunct/>
        <w:topLinePunct w:val="0"/>
        <w:autoSpaceDE/>
        <w:autoSpaceDN/>
        <w:bidi w:val="0"/>
        <w:adjustRightInd/>
        <w:snapToGrid/>
        <w:ind w:leftChars="200" w:firstLine="480" w:firstLineChars="200"/>
        <w:textAlignment w:val="auto"/>
        <w:rPr>
          <w:position w:val="-70"/>
        </w:rPr>
      </w:pPr>
      <w:r>
        <w:rPr>
          <w:position w:val="-75"/>
        </w:rPr>
        <w:drawing>
          <wp:inline distT="0" distB="0" distL="0" distR="0">
            <wp:extent cx="5267960" cy="2389505"/>
            <wp:effectExtent l="0" t="0" r="5080" b="3175"/>
            <wp:docPr id="38" name="IM 38"/>
            <wp:cNvGraphicFramePr/>
            <a:graphic xmlns:a="http://schemas.openxmlformats.org/drawingml/2006/main">
              <a:graphicData uri="http://schemas.openxmlformats.org/drawingml/2006/picture">
                <pic:pic xmlns:pic="http://schemas.openxmlformats.org/drawingml/2006/picture">
                  <pic:nvPicPr>
                    <pic:cNvPr id="38" name="IM 38"/>
                    <pic:cNvPicPr/>
                  </pic:nvPicPr>
                  <pic:blipFill>
                    <a:blip r:embed="rId15"/>
                    <a:stretch>
                      <a:fillRect/>
                    </a:stretch>
                  </pic:blipFill>
                  <pic:spPr>
                    <a:xfrm>
                      <a:off x="0" y="0"/>
                      <a:ext cx="5268467" cy="2389632"/>
                    </a:xfrm>
                    <a:prstGeom prst="rect">
                      <a:avLst/>
                    </a:prstGeom>
                  </pic:spPr>
                </pic:pic>
              </a:graphicData>
            </a:graphic>
          </wp:inline>
        </w:drawing>
      </w:r>
      <w:r>
        <w:rPr>
          <w:position w:val="-76"/>
        </w:rPr>
        <w:drawing>
          <wp:inline distT="0" distB="0" distL="0" distR="0">
            <wp:extent cx="5266690" cy="2433320"/>
            <wp:effectExtent l="0" t="0" r="6350" b="5080"/>
            <wp:docPr id="40" name="IM 40"/>
            <wp:cNvGraphicFramePr/>
            <a:graphic xmlns:a="http://schemas.openxmlformats.org/drawingml/2006/main">
              <a:graphicData uri="http://schemas.openxmlformats.org/drawingml/2006/picture">
                <pic:pic xmlns:pic="http://schemas.openxmlformats.org/drawingml/2006/picture">
                  <pic:nvPicPr>
                    <pic:cNvPr id="40" name="IM 40"/>
                    <pic:cNvPicPr/>
                  </pic:nvPicPr>
                  <pic:blipFill>
                    <a:blip r:embed="rId16"/>
                    <a:stretch>
                      <a:fillRect/>
                    </a:stretch>
                  </pic:blipFill>
                  <pic:spPr>
                    <a:xfrm>
                      <a:off x="0" y="0"/>
                      <a:ext cx="5266944" cy="2433828"/>
                    </a:xfrm>
                    <a:prstGeom prst="rect">
                      <a:avLst/>
                    </a:prstGeom>
                  </pic:spPr>
                </pic:pic>
              </a:graphicData>
            </a:graphic>
          </wp:inline>
        </w:drawing>
      </w:r>
      <w:r>
        <w:rPr>
          <w:position w:val="-73"/>
        </w:rPr>
        <w:drawing>
          <wp:inline distT="0" distB="0" distL="0" distR="0">
            <wp:extent cx="5266690" cy="2337435"/>
            <wp:effectExtent l="0" t="0" r="6350" b="9525"/>
            <wp:docPr id="42" name="IM 42"/>
            <wp:cNvGraphicFramePr/>
            <a:graphic xmlns:a="http://schemas.openxmlformats.org/drawingml/2006/main">
              <a:graphicData uri="http://schemas.openxmlformats.org/drawingml/2006/picture">
                <pic:pic xmlns:pic="http://schemas.openxmlformats.org/drawingml/2006/picture">
                  <pic:nvPicPr>
                    <pic:cNvPr id="42" name="IM 42"/>
                    <pic:cNvPicPr/>
                  </pic:nvPicPr>
                  <pic:blipFill>
                    <a:blip r:embed="rId17"/>
                    <a:stretch>
                      <a:fillRect/>
                    </a:stretch>
                  </pic:blipFill>
                  <pic:spPr>
                    <a:xfrm>
                      <a:off x="0" y="0"/>
                      <a:ext cx="5266944" cy="2337816"/>
                    </a:xfrm>
                    <a:prstGeom prst="rect">
                      <a:avLst/>
                    </a:prstGeom>
                  </pic:spPr>
                </pic:pic>
              </a:graphicData>
            </a:graphic>
          </wp:inline>
        </w:drawing>
      </w:r>
      <w:r>
        <w:rPr>
          <w:position w:val="-70"/>
        </w:rPr>
        <w:drawing>
          <wp:inline distT="0" distB="0" distL="0" distR="0">
            <wp:extent cx="5266690" cy="2241550"/>
            <wp:effectExtent l="0" t="0" r="6350" b="13970"/>
            <wp:docPr id="44" name="IM 44"/>
            <wp:cNvGraphicFramePr/>
            <a:graphic xmlns:a="http://schemas.openxmlformats.org/drawingml/2006/main">
              <a:graphicData uri="http://schemas.openxmlformats.org/drawingml/2006/picture">
                <pic:pic xmlns:pic="http://schemas.openxmlformats.org/drawingml/2006/picture">
                  <pic:nvPicPr>
                    <pic:cNvPr id="44" name="IM 44"/>
                    <pic:cNvPicPr/>
                  </pic:nvPicPr>
                  <pic:blipFill>
                    <a:blip r:embed="rId18"/>
                    <a:stretch>
                      <a:fillRect/>
                    </a:stretch>
                  </pic:blipFill>
                  <pic:spPr>
                    <a:xfrm>
                      <a:off x="0" y="0"/>
                      <a:ext cx="5266944" cy="2241803"/>
                    </a:xfrm>
                    <a:prstGeom prst="rect">
                      <a:avLst/>
                    </a:prstGeom>
                  </pic:spPr>
                </pic:pic>
              </a:graphicData>
            </a:graphic>
          </wp:inline>
        </w:drawing>
      </w:r>
    </w:p>
    <w:p w14:paraId="3EF3F60A">
      <w:pPr>
        <w:ind w:left="0" w:leftChars="0" w:firstLine="0" w:firstLineChars="0"/>
        <w:rPr>
          <w:rFonts w:hint="default" w:ascii="Times New Roman" w:hAnsi="Times New Roman"/>
          <w:lang w:val="en-US" w:eastAsia="zh-CN"/>
        </w:rPr>
      </w:pPr>
    </w:p>
    <w:p w14:paraId="245F04C1">
      <w:pPr>
        <w:ind w:firstLine="480"/>
        <w:rPr>
          <w:rFonts w:hint="default" w:ascii="Times New Roman" w:hAnsi="Times New Roman"/>
          <w:lang w:val="en-US" w:eastAsia="zh-CN"/>
        </w:rPr>
      </w:pPr>
      <w:r>
        <w:rPr>
          <w:rFonts w:hint="default" w:ascii="Times New Roman" w:hAnsi="Times New Roman"/>
          <w:lang w:val="en-US" w:eastAsia="zh-CN"/>
        </w:rPr>
        <w:t>3.7 从诺贝尔奖谈创新思维的养成</w:t>
      </w:r>
    </w:p>
    <w:p w14:paraId="44597671">
      <w:pPr>
        <w:ind w:firstLine="480"/>
        <w:rPr>
          <w:rFonts w:hint="default" w:ascii="Times New Roman" w:hAnsi="Times New Roman"/>
          <w:lang w:val="en-US" w:eastAsia="zh-CN"/>
        </w:rPr>
      </w:pPr>
      <w:r>
        <w:rPr>
          <w:rFonts w:hint="default" w:ascii="Times New Roman" w:hAnsi="Times New Roman"/>
          <w:lang w:val="en-US" w:eastAsia="zh-CN"/>
        </w:rPr>
        <w:t>（1）授课教师：金涌</w:t>
      </w:r>
    </w:p>
    <w:p w14:paraId="2D18DBB3">
      <w:pPr>
        <w:ind w:firstLine="480"/>
        <w:rPr>
          <w:rFonts w:hint="default" w:ascii="Times New Roman" w:hAnsi="Times New Roman"/>
          <w:lang w:val="en-US" w:eastAsia="zh-CN"/>
        </w:rPr>
      </w:pPr>
      <w:r>
        <w:rPr>
          <w:rFonts w:hint="default" w:ascii="Times New Roman" w:hAnsi="Times New Roman"/>
          <w:lang w:val="en-US" w:eastAsia="zh-CN"/>
        </w:rPr>
        <w:t>（2）教师简介： 中国工程院院士 ，清华大学化学工程系教授 ，清华大学化工科学与技术研究院院长。主要研究方向为生态工业工程和循环经济。</w:t>
      </w:r>
    </w:p>
    <w:p w14:paraId="4C2E3918">
      <w:pPr>
        <w:ind w:firstLine="480"/>
        <w:rPr>
          <w:rFonts w:hint="default" w:ascii="Times New Roman" w:hAnsi="Times New Roman"/>
          <w:lang w:val="en-US" w:eastAsia="zh-CN"/>
        </w:rPr>
      </w:pPr>
      <w:r>
        <w:rPr>
          <w:rFonts w:hint="default" w:ascii="Times New Roman" w:hAnsi="Times New Roman"/>
          <w:lang w:val="en-US" w:eastAsia="zh-CN"/>
        </w:rPr>
        <w:t>（3）学习心得：从两个方面了解到何为创新思维：一是社会学角度，人们为了发展的需要，运用已知信息，不断突破常规，发现或产生某种新颖、独特的社会价值或个人价值的新事物、新思想的活动。比如，互联网、一带一路思想、双闪冶铜法；二是经济学角度，指以现有的知识和物质，在特定环境中，改造和创造新事物（包括但不限于各种方法、元素、路径和环境等），并能获得一定有益效果的行为。同时，创新领域具体体现在产品创新、技术创新、工艺创新、方法创新、物质创新、市场创新、管理创新等。思维定式是随着人脑对环境等外界事物的认识与掌握，就会在头脑中形成一些对已有事物的某种固有认识。可见的是，思维定式对创新有害，甚至对企业发展不利。常见的创新方法有试错法、头脑风暴法、综摄法（异质同化和同质异化）、模拟技巧、六项思考帽法、形态分析法等等。</w:t>
      </w:r>
    </w:p>
    <w:p w14:paraId="5608FBAE">
      <w:pPr>
        <w:ind w:firstLine="480"/>
        <w:rPr>
          <w:rFonts w:hint="eastAsia" w:ascii="Times New Roman" w:hAnsi="Times New Roman"/>
          <w:lang w:val="en-US" w:eastAsia="zh-CN"/>
        </w:rPr>
      </w:pPr>
      <w:r>
        <w:rPr>
          <w:rFonts w:hint="eastAsia" w:ascii="Times New Roman" w:hAnsi="Times New Roman"/>
          <w:lang w:val="en-US" w:eastAsia="zh-CN"/>
        </w:rPr>
        <w:t>（4）课堂内容展示：</w:t>
      </w:r>
    </w:p>
    <w:p w14:paraId="5AD96013">
      <w:pPr>
        <w:ind w:firstLine="480"/>
        <w:rPr>
          <w:position w:val="-78"/>
        </w:rPr>
      </w:pPr>
      <w:r>
        <w:rPr>
          <w:position w:val="-78"/>
        </w:rPr>
        <w:drawing>
          <wp:inline distT="0" distB="0" distL="0" distR="0">
            <wp:extent cx="5267960" cy="2489835"/>
            <wp:effectExtent l="0" t="0" r="5080" b="9525"/>
            <wp:docPr id="46" name="IM 46"/>
            <wp:cNvGraphicFramePr/>
            <a:graphic xmlns:a="http://schemas.openxmlformats.org/drawingml/2006/main">
              <a:graphicData uri="http://schemas.openxmlformats.org/drawingml/2006/picture">
                <pic:pic xmlns:pic="http://schemas.openxmlformats.org/drawingml/2006/picture">
                  <pic:nvPicPr>
                    <pic:cNvPr id="46" name="IM 46"/>
                    <pic:cNvPicPr/>
                  </pic:nvPicPr>
                  <pic:blipFill>
                    <a:blip r:embed="rId19"/>
                    <a:stretch>
                      <a:fillRect/>
                    </a:stretch>
                  </pic:blipFill>
                  <pic:spPr>
                    <a:xfrm>
                      <a:off x="0" y="0"/>
                      <a:ext cx="5268467" cy="2490216"/>
                    </a:xfrm>
                    <a:prstGeom prst="rect">
                      <a:avLst/>
                    </a:prstGeom>
                  </pic:spPr>
                </pic:pic>
              </a:graphicData>
            </a:graphic>
          </wp:inline>
        </w:drawing>
      </w:r>
    </w:p>
    <w:p w14:paraId="4DA8D5D9">
      <w:pPr>
        <w:ind w:firstLine="480"/>
        <w:rPr>
          <w:rFonts w:hint="default" w:ascii="Times New Roman" w:hAnsi="Times New Roman"/>
          <w:lang w:val="en-US" w:eastAsia="zh-CN"/>
        </w:rPr>
      </w:pPr>
      <w:r>
        <w:rPr>
          <w:rFonts w:hint="default" w:ascii="Times New Roman" w:hAnsi="Times New Roman"/>
          <w:lang w:val="en-US" w:eastAsia="zh-CN"/>
        </w:rPr>
        <w:t>四、 下一步工作计划</w:t>
      </w:r>
    </w:p>
    <w:p w14:paraId="77ACAC09">
      <w:pPr>
        <w:ind w:firstLine="480"/>
        <w:rPr>
          <w:rFonts w:hint="default" w:ascii="Times New Roman" w:hAnsi="Times New Roman"/>
          <w:lang w:val="en-US" w:eastAsia="zh-CN"/>
        </w:rPr>
      </w:pPr>
      <w:r>
        <w:rPr>
          <w:rFonts w:hint="default" w:ascii="Times New Roman" w:hAnsi="Times New Roman"/>
          <w:lang w:val="en-US" w:eastAsia="zh-CN"/>
        </w:rPr>
        <w:t>（1）重点加强对于“人”的思考 ：“我好你也好”这一团队目标的达成不是一件易事，接下来需要好好琢磨其中的沟通管理之道，已经购买徐丽丽老师著的《沟通赢家》；</w:t>
      </w:r>
    </w:p>
    <w:p w14:paraId="03E3D375">
      <w:pPr>
        <w:ind w:firstLine="480"/>
        <w:rPr>
          <w:rFonts w:hint="default" w:ascii="Times New Roman" w:hAnsi="Times New Roman"/>
          <w:lang w:val="en-US" w:eastAsia="zh-CN"/>
        </w:rPr>
      </w:pPr>
      <w:r>
        <w:rPr>
          <w:rFonts w:hint="default" w:ascii="Times New Roman" w:hAnsi="Times New Roman"/>
          <w:lang w:val="en-US" w:eastAsia="zh-CN"/>
        </w:rPr>
        <w:t>（2）继续完善“事”的梳理：将掘进核心业务流程、关键设备操作、常见故障处理方案进一步梳理，完善掘进工作面施工手册，降低因个人经验差异导致的行为波动 ，将个人经验沉淀为组织资产；</w:t>
      </w:r>
    </w:p>
    <w:p w14:paraId="2DCDEB38">
      <w:pPr>
        <w:ind w:firstLine="480"/>
        <w:rPr>
          <w:rFonts w:hint="default" w:ascii="Times New Roman" w:hAnsi="Times New Roman"/>
          <w:lang w:val="en-US" w:eastAsia="zh-CN"/>
        </w:rPr>
      </w:pPr>
      <w:r>
        <w:rPr>
          <w:rFonts w:hint="default" w:ascii="Times New Roman" w:hAnsi="Times New Roman"/>
          <w:lang w:val="en-US" w:eastAsia="zh-CN"/>
        </w:rPr>
        <w:t>（3）持续学习： 10 月份结束了中级注安师的考试， 12 月底出成绩，根据成绩来规划下一步业务学习情况，如果通过两门以上，明年在复习注安的条件下，增加两门一级建造师矿业工程专业的考试准备，课程学习资料已准备好，考证永远在路上，从理论学习的角度上重点考虑基建矿井的工程管理。</w:t>
      </w:r>
    </w:p>
    <w:p w14:paraId="37F8B831">
      <w:bookmarkStart w:id="0" w:name="_GoBack"/>
      <w:bookmarkEnd w:id="0"/>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28"/>
    <w:family w:val="moder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F7DD395"/>
    <w:multiLevelType w:val="singleLevel"/>
    <w:tmpl w:val="EF7DD395"/>
    <w:lvl w:ilvl="0" w:tentative="0">
      <w:start w:val="4"/>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BFC6157"/>
    <w:rsid w:val="1BFC61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2">
    <w:name w:val="Default"/>
    <w:unhideWhenUsed/>
    <w:qFormat/>
    <w:uiPriority w:val="99"/>
    <w:pPr>
      <w:widowControl w:val="0"/>
      <w:autoSpaceDE w:val="0"/>
      <w:autoSpaceDN w:val="0"/>
      <w:adjustRightInd w:val="0"/>
    </w:pPr>
    <w:rPr>
      <w:rFonts w:hint="eastAsia" w:ascii="宋体" w:hAnsi="宋体" w:eastAsia="宋体" w:cs="Times New Roman"/>
      <w:color w:val="000000"/>
      <w:sz w:val="24"/>
      <w:lang w:val="en-US" w:eastAsia="zh-CN" w:bidi="ar-SA"/>
    </w:rPr>
  </w:style>
  <w:style w:type="table" w:customStyle="1" w:styleId="5">
    <w:name w:val="Table Normal"/>
    <w:unhideWhenUsed/>
    <w:qFormat/>
    <w:uiPriority w:val="2"/>
    <w:rPr>
      <w:rFonts w:ascii="Times New Roman" w:hAnsi="Times New Roman" w:eastAsia="宋体" w:cs="Times New Roman"/>
      <w:kern w:val="0"/>
      <w:sz w:val="20"/>
      <w:szCs w:val="20"/>
      <w14:ligatures w14:val="none"/>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8" Type="http://schemas.openxmlformats.org/officeDocument/2006/relationships/image" Target="media/image3.jpeg"/><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image" Target="media/image14.jpeg"/><Relationship Id="rId18" Type="http://schemas.openxmlformats.org/officeDocument/2006/relationships/image" Target="media/image13.jpeg"/><Relationship Id="rId17" Type="http://schemas.openxmlformats.org/officeDocument/2006/relationships/image" Target="media/image12.jpeg"/><Relationship Id="rId16" Type="http://schemas.openxmlformats.org/officeDocument/2006/relationships/image" Target="media/image11.jpeg"/><Relationship Id="rId15" Type="http://schemas.openxmlformats.org/officeDocument/2006/relationships/image" Target="media/image10.jpeg"/><Relationship Id="rId14" Type="http://schemas.openxmlformats.org/officeDocument/2006/relationships/image" Target="media/image9.jpe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jpe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16</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2026-01-08T05:42:00Z</dcterms:created>
  <dc:creator>丹丹蛋蛋</dc:creator>
  <cp:lastModifiedBy>丹丹蛋蛋</cp:lastModifiedBy>
  <dcterms:modified xsi:type="dcterms:W3CDTF">2026-01-08T05:42:41Z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96F14A5F8AD340DCADEB228B7F9DBA2B_11</vt:lpwstr>
  </property>
  <property fmtid="{D5CDD505-2E9C-101B-9397-08002B2CF9AE}" pid="4" name="KSOTemplateDocerSaveRecord">
    <vt:lpwstr>eyJoZGlkIjoiMTNjODgzYTRhY2IyMTQ4YzVmNjgzNzU2ODdlYWQ0MTYiLCJ1c2VySWQiOiIyNjk4Mjg3MjEifQ==</vt:lpwstr>
  </property>
</Properties>
</file>