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608B84">
      <w:pPr>
        <w:ind w:firstLine="2891" w:firstLineChars="900"/>
        <w:rPr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五</w:t>
      </w:r>
      <w:r>
        <w:rPr>
          <w:rFonts w:hint="eastAsia"/>
          <w:b/>
          <w:bCs/>
          <w:sz w:val="32"/>
          <w:szCs w:val="28"/>
        </w:rPr>
        <w:t>组 王</w:t>
      </w:r>
      <w:r>
        <w:rPr>
          <w:rFonts w:hint="eastAsia"/>
          <w:b/>
          <w:bCs/>
          <w:sz w:val="32"/>
          <w:szCs w:val="28"/>
          <w:lang w:val="en-US" w:eastAsia="zh-CN"/>
        </w:rPr>
        <w:t xml:space="preserve"> </w:t>
      </w:r>
      <w:r>
        <w:rPr>
          <w:rFonts w:hint="eastAsia"/>
          <w:b/>
          <w:bCs/>
          <w:sz w:val="32"/>
          <w:szCs w:val="28"/>
        </w:rPr>
        <w:t>雷</w:t>
      </w:r>
    </w:p>
    <w:p w14:paraId="577E83BC">
      <w:pPr>
        <w:ind w:firstLine="480"/>
        <w:rPr>
          <w:rFonts w:hint="eastAsia"/>
        </w:rPr>
      </w:pPr>
      <w:r>
        <w:rPr>
          <w:rFonts w:hint="eastAsia"/>
        </w:rPr>
        <w:t>衷心感谢全国总工会与清华大学提供的宝贵学习机会，感谢各位老师的悉心授课与辛勤付出。本次培训内容系统、高瞻远瞩，令我受益匪浅。现结合在陕西兴化集团的工作实践，将所学、所思、所悟总结汇报如下。</w:t>
      </w:r>
    </w:p>
    <w:p w14:paraId="778F39D9">
      <w:pPr>
        <w:ind w:firstLine="480"/>
        <w:rPr>
          <w:rFonts w:hint="eastAsia"/>
        </w:rPr>
      </w:pPr>
      <w:r>
        <w:rPr>
          <w:rFonts w:hint="eastAsia"/>
        </w:rPr>
        <w:t>一、培训回顾与思想启迪</w:t>
      </w:r>
    </w:p>
    <w:p w14:paraId="5D2B4A3E">
      <w:pPr>
        <w:ind w:firstLine="480"/>
        <w:rPr>
          <w:rFonts w:hint="eastAsia"/>
        </w:rPr>
      </w:pPr>
      <w:r>
        <w:rPr>
          <w:rFonts w:hint="eastAsia"/>
        </w:rPr>
        <w:t>本月17日—21日，我有幸在清华大学参加了“全国总工会2025年全国优秀班组长培训项目－精品培训班”的学习。本次培训以“思想引领、知识带动、文化熏陶”为主线，系统讲授了班组建设、结构化问题解决、创新思维、人工智能、数字孪生、产业转型等前沿理论与方法。高凤林老师在开班式中强调，班组长是企业战略落地的“最后一公里”，是连接管理层与一线员工的关键纽带。张牧寒老师的《结构化引领》课程让我深刻认识到，班组问题解决不能仅凭经验，而应依靠“定义—分析—解决—执行”的科学流程。洪亮老师的《创新思维与创新方法》则启发我跳出惯性思维，善用头脑风暴、资源整合等工具推动实际工作。</w:t>
      </w:r>
    </w:p>
    <w:p w14:paraId="09F5EFB1">
      <w:pPr>
        <w:ind w:firstLine="480"/>
        <w:rPr>
          <w:rFonts w:hint="eastAsia"/>
        </w:rPr>
      </w:pPr>
      <w:r>
        <w:rPr>
          <w:rFonts w:hint="eastAsia"/>
        </w:rPr>
        <w:t>作为一名来自化工生产一线的班组长，我深切体会到，班组建设不仅是管理的基石，更是企业高质量发展的根基。尤其是在当前借调至我们兴化公司兴平厂区规划专班的背景下，我肩负着推动传统化工产能搬迁、布局新材料产业的双重使命。此次培训如同一场“及时雨”，为我提供了系统的思维工具与方法论支撑。</w:t>
      </w:r>
    </w:p>
    <w:p w14:paraId="43416E11">
      <w:pPr>
        <w:ind w:firstLine="480"/>
        <w:rPr>
          <w:rFonts w:hint="eastAsia"/>
        </w:rPr>
      </w:pPr>
      <w:r>
        <w:rPr>
          <w:rFonts w:hint="eastAsia"/>
        </w:rPr>
        <w:t>二、班组安全管理实践：从“经验型”到“系统型”的跨越</w:t>
      </w:r>
    </w:p>
    <w:p w14:paraId="7F82E4D6">
      <w:pPr>
        <w:ind w:firstLine="480"/>
        <w:rPr>
          <w:rFonts w:hint="eastAsia"/>
        </w:rPr>
      </w:pPr>
      <w:r>
        <w:rPr>
          <w:rFonts w:hint="eastAsia"/>
        </w:rPr>
        <w:t>在硝基产品中心担任安全组组长期间，我们围绕“日常培训、机制赋能、以赛促学”三大方向，推动班组安全隐患排查能力建设。这些实践与培训课程中强调的“知识带动”“文化熏陶”高度契合：</w:t>
      </w:r>
    </w:p>
    <w:p w14:paraId="15BE8578">
      <w:pPr>
        <w:ind w:firstLine="480"/>
        <w:rPr>
          <w:rFonts w:hint="eastAsia"/>
        </w:rPr>
      </w:pPr>
      <w:r>
        <w:rPr>
          <w:rFonts w:hint="eastAsia"/>
        </w:rPr>
        <w:t>1.日常培训：我们开展班组“微课堂”活动，每轮班组织设备操作、隐患识别、应急处置等内容授课，夯实员工安全理论基础。这与《思想引领》课程中“学中干、干中学”的理念不谋而合，体现了“日需日修”的学习精神。</w:t>
      </w:r>
    </w:p>
    <w:p w14:paraId="122FA4AB">
      <w:pPr>
        <w:ind w:firstLine="480"/>
        <w:rPr>
          <w:rFonts w:hint="eastAsia"/>
        </w:rPr>
      </w:pPr>
      <w:r>
        <w:rPr>
          <w:rFonts w:hint="eastAsia"/>
        </w:rPr>
        <w:t>2.机制赋能：通过双重预防机制数字化管理平台，我们一线岗位采用“数字化巡检+隐患随手拍”模式，实现了隐患排查、上报、整改、销号的闭环管理。这正是《数字孪生与智能制造》课程中所强调的“数据驱动决策”在安全管理中的具体应用，也是“结构化问题解决”在基层的落地实践。</w:t>
      </w:r>
    </w:p>
    <w:p w14:paraId="61D81921">
      <w:pPr>
        <w:ind w:firstLine="480"/>
        <w:rPr>
          <w:rFonts w:hint="eastAsia"/>
        </w:rPr>
      </w:pPr>
      <w:r>
        <w:rPr>
          <w:rFonts w:hint="eastAsia"/>
        </w:rPr>
        <w:t>3.以赛促学：我们定期组织安全生产技能竞赛，以实战检验培训成效，激发员工“比学赶超”的热情。这种“以赛代训”的方式，不仅提升了团队凝聚力，也契合《团队建设与高效管理沟通》中“安抚与激励”的管理艺术。</w:t>
      </w:r>
    </w:p>
    <w:p w14:paraId="2C045DA5">
      <w:pPr>
        <w:ind w:firstLine="480"/>
        <w:rPr>
          <w:rFonts w:hint="eastAsia"/>
        </w:rPr>
      </w:pPr>
      <w:r>
        <w:rPr>
          <w:rFonts w:hint="eastAsia"/>
        </w:rPr>
        <w:t>通过系统化、结构化的管理实践，我们逐步实现了从“被动应对”到“主动防控”的转变，班组安全管理水平显著提升。</w:t>
      </w:r>
    </w:p>
    <w:p w14:paraId="572D71DB">
      <w:pPr>
        <w:ind w:firstLine="480"/>
        <w:rPr>
          <w:rFonts w:hint="eastAsia"/>
        </w:rPr>
      </w:pPr>
      <w:r>
        <w:rPr>
          <w:rFonts w:hint="eastAsia"/>
        </w:rPr>
        <w:t>三、从班组安全到产业转型：思维升级与路径探索</w:t>
      </w:r>
    </w:p>
    <w:p w14:paraId="6F3C1F53">
      <w:pPr>
        <w:ind w:firstLine="480"/>
        <w:rPr>
          <w:rFonts w:hint="eastAsia"/>
        </w:rPr>
      </w:pPr>
      <w:r>
        <w:rPr>
          <w:rFonts w:hint="eastAsia"/>
        </w:rPr>
        <w:t>今年4月，出于工作需要，我被公司借调至兴平厂区规划专班，负责传统化工产能搬迁后老厂区向新材料领域的转型规划工作。这一角色转变，要求我不仅要有扎实的基层管理经验，更须具备战略视野与系统思维。而本次培训所传授的前沿理论与系统思维工具恰逢其时，为我提供了关键的方法论支撑。具体而言，我主要从以下三个维度将所学知识与转型工作深度融合：</w:t>
      </w:r>
    </w:p>
    <w:p w14:paraId="778F6805">
      <w:pPr>
        <w:ind w:firstLine="480"/>
        <w:rPr>
          <w:rFonts w:hint="eastAsia"/>
        </w:rPr>
      </w:pPr>
      <w:r>
        <w:rPr>
          <w:rFonts w:hint="eastAsia"/>
        </w:rPr>
        <w:t>1.以“新质生产力”理念引领转型方向</w:t>
      </w:r>
    </w:p>
    <w:p w14:paraId="2A108B17">
      <w:pPr>
        <w:ind w:firstLine="480"/>
        <w:rPr>
          <w:rFonts w:hint="eastAsia"/>
        </w:rPr>
      </w:pPr>
      <w:r>
        <w:rPr>
          <w:rFonts w:hint="eastAsia"/>
        </w:rPr>
        <w:t>《面向“十五五”培育壮大新兴产业与未来产业》课程指出，传统产业需通过数字化、绿色化实现提质增效，新兴产业则要依靠技术突破与场景落地。兴平厂区作为老化工基地，必须在“传统产业提质”与“新兴产业培育”之间找到平衡。我们正积极探索和推进科创平台组建及产学研产业孵化工作，依托集团公司科研院所、西安周边及全国高校和研究机构的合作基础，建设新材料中试转化基地，为园区持续注入创新动力，构建“基础研究在高校、中试转化在兴平、量产应用于产业端”的完整创新链，实现从“化工制造”向“材料智造”的跨越。</w:t>
      </w:r>
    </w:p>
    <w:p w14:paraId="53E9D017">
      <w:pPr>
        <w:ind w:firstLine="480"/>
        <w:rPr>
          <w:rFonts w:hint="eastAsia"/>
        </w:rPr>
      </w:pPr>
      <w:r>
        <w:rPr>
          <w:rFonts w:hint="eastAsia"/>
        </w:rPr>
        <w:t>2.以“结构化思维”破解转型难题</w:t>
      </w:r>
    </w:p>
    <w:p w14:paraId="555C9891">
      <w:pPr>
        <w:ind w:firstLine="480"/>
        <w:rPr>
          <w:rFonts w:hint="eastAsia"/>
        </w:rPr>
      </w:pPr>
      <w:r>
        <w:rPr>
          <w:rFonts w:hint="eastAsia"/>
        </w:rPr>
        <w:t>在园区规划过程中，我们不可避免地要面临技术路线选择、产能衔接、人才结构转型等多重挑战。而通过学习让我认识到必须灵活运用《结构化引领》课程中的“六维度分析法”（目标、优势、劣势、机遇挑战、创新改进、落地执行），系统梳理转型路径，明确阶段性目标与资源需求，避免“眉毛胡子一把抓”。例如，在评估新材料项目可行性时，我们不仅关注技术成熟度，更要注重产业链协同与市场适配性，确保规划既前瞻又可行。</w:t>
      </w:r>
    </w:p>
    <w:p w14:paraId="1E0D73F6">
      <w:pPr>
        <w:ind w:firstLine="480"/>
        <w:rPr>
          <w:rFonts w:hint="eastAsia"/>
        </w:rPr>
      </w:pPr>
      <w:r>
        <w:rPr>
          <w:rFonts w:hint="eastAsia"/>
        </w:rPr>
        <w:t>3.以“创新方法”激活团队潜能</w:t>
      </w:r>
    </w:p>
    <w:p w14:paraId="07620D7C">
      <w:pPr>
        <w:ind w:firstLine="480"/>
        <w:rPr>
          <w:rFonts w:hint="eastAsia"/>
        </w:rPr>
      </w:pPr>
      <w:r>
        <w:rPr>
          <w:rFonts w:hint="eastAsia"/>
        </w:rPr>
        <w:t>在专班工作中，我们聚焦于将来自不同部门的“精兵强将”从物理组合转化为化学融合。《创新思维与创新方法》课程中的“六顶思考帽”“资源整合法”等方法，为我提供了丰富的工具箱。例如，在方案研讨中，我们可以引入“六顶思考帽”的平行思维方法，让来自研发、生产、市场经营的成员在特定时段内只聚焦于事实、风险或创意，从而极大地提升讨论效率，形成高效协同的攻关合力，确保专项工作的高效推进。</w:t>
      </w:r>
    </w:p>
    <w:p w14:paraId="23CB744D">
      <w:pPr>
        <w:ind w:firstLine="480"/>
        <w:rPr>
          <w:rFonts w:hint="eastAsia"/>
        </w:rPr>
      </w:pPr>
      <w:r>
        <w:rPr>
          <w:rFonts w:hint="eastAsia"/>
        </w:rPr>
        <w:t>四、结语：以班组长之为，助企业之兴、国家之进</w:t>
      </w:r>
    </w:p>
    <w:p w14:paraId="57FB0FCF">
      <w:pPr>
        <w:ind w:firstLine="480"/>
        <w:rPr>
          <w:rFonts w:hint="eastAsia"/>
        </w:rPr>
      </w:pPr>
      <w:r>
        <w:rPr>
          <w:rFonts w:hint="eastAsia"/>
        </w:rPr>
        <w:t>此次培训让我深刻认识到，班组长不仅是“兵头将尾”，更是“思想引领者”“知识传播者”和“文化塑造者”。在未来的工作中，我将以“九致准则”为行动指引，以“三大精神”为价值追求，继续深耕一线，同时积极投身兴平厂区的转型实践，努力成为“懂政治、精业务、会管理、善创新”的新时代班组长。正如高凤林老师在课程中所言：“班组长在与不在，团队都能高效运转”，这是班组建设的最高境界，也是我努力的方向。我将把在清华所学转化为推动企业高质量发展、助力中国式现代化建设的实际行动，不负时代、不负岗位、不负所学。</w:t>
      </w:r>
    </w:p>
    <w:p w14:paraId="74A95A3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9172C4"/>
    <w:rsid w:val="43917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2026-01-08T05:39:00Z</dcterms:created>
  <dc:creator>丹丹蛋蛋</dc:creator>
  <cp:lastModifiedBy>丹丹蛋蛋</cp:lastModifiedBy>
  <dcterms:modified xsi:type="dcterms:W3CDTF">2026-01-08T05:39:12Z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343ABAA6B98E4C18960D727D1146D424_11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