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740C61">
      <w:pPr>
        <w:widowControl/>
        <w:spacing w:line="240" w:lineRule="auto"/>
        <w:ind w:firstLine="2570" w:firstLineChars="800"/>
        <w:jc w:val="left"/>
        <w:rPr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五</w:t>
      </w:r>
      <w:r>
        <w:rPr>
          <w:rFonts w:hint="eastAsia"/>
          <w:b/>
          <w:bCs/>
          <w:sz w:val="32"/>
          <w:szCs w:val="28"/>
        </w:rPr>
        <w:t>组 何建斌</w:t>
      </w:r>
    </w:p>
    <w:p w14:paraId="6CEA87ED">
      <w:pPr>
        <w:ind w:firstLine="480"/>
        <w:rPr>
          <w:rFonts w:hint="eastAsia"/>
        </w:rPr>
      </w:pPr>
      <w:r>
        <w:rPr>
          <w:rFonts w:hint="eastAsia"/>
        </w:rPr>
        <w:t>为期一周的清华大学全国优秀班组长培训已圆满结束。本次培训课程设置科学合理，教学内容丰富实用，教学方式灵活多样，使我受益匪浅。通过系统性的理论学习和实践锻炼，我不仅拓宽了管理视野，更新了管理理念，更对新时代班组建设工作有了全新的认识和思考。</w:t>
      </w:r>
    </w:p>
    <w:p w14:paraId="03E33B2A">
      <w:pPr>
        <w:ind w:firstLine="480"/>
        <w:rPr>
          <w:rFonts w:hint="eastAsia"/>
        </w:rPr>
      </w:pPr>
      <w:r>
        <w:rPr>
          <w:rFonts w:hint="eastAsia"/>
        </w:rPr>
        <w:t>一、思想引领与文化熏陶</w:t>
      </w:r>
    </w:p>
    <w:p w14:paraId="243D0606">
      <w:pPr>
        <w:ind w:firstLine="480"/>
        <w:rPr>
          <w:rFonts w:hint="eastAsia"/>
        </w:rPr>
      </w:pPr>
      <w:r>
        <w:rPr>
          <w:rFonts w:hint="eastAsia"/>
        </w:rPr>
        <w:t>在思想建设方面，高凤林老师的"思想引领、知识带动、文化熏陶"课程让我深刻认识到，优秀班组长既要懂技术，更要重思想建设。课程强调要保持空杯心态，深入研究宏观微观变化规律，培育担当精神。清华"自强不息，厚德载物"的校训精神启示我们，班组管理需要以文化人、以德服人。在日常管理工作中，我将注重培养团队成员的责任意识与担当精神，将工匠精神融入班组文化建设，着力打造具有凝聚力和战斗力的优秀团队。</w:t>
      </w:r>
    </w:p>
    <w:p w14:paraId="4B7B00D3">
      <w:pPr>
        <w:ind w:firstLine="480"/>
        <w:rPr>
          <w:rFonts w:hint="eastAsia"/>
        </w:rPr>
      </w:pPr>
      <w:r>
        <w:rPr>
          <w:rFonts w:hint="eastAsia"/>
        </w:rPr>
        <w:t>二、创新思维与方法应用</w:t>
      </w:r>
    </w:p>
    <w:p w14:paraId="6DFA5173">
      <w:pPr>
        <w:ind w:firstLine="480"/>
        <w:rPr>
          <w:rFonts w:hint="eastAsia"/>
        </w:rPr>
      </w:pPr>
      <w:r>
        <w:rPr>
          <w:rFonts w:hint="eastAsia"/>
        </w:rPr>
        <w:t>在创新方法方面，通过洪亮老师的"创新思维与创新方法"课程和金涌院士"从诺贝尔奖谈创新思维"的专题讲座，我系统学习了多种创新工具和方法。课程详细讲解了创新的经济属性、替代性属性、过程属性等基本概念，介绍了头脑风暴法、六顶思考帽法、形态分析法等创新工具。这些科学的创新方法将帮助我们有效突破思维定势，提升解决问题的能力。今后我将积极鼓励班组开展创新实践活动，建立合理的容错机制，努力营造敢于创新、善于创新的良好工作氛围。</w:t>
      </w:r>
    </w:p>
    <w:p w14:paraId="58B68F8A">
      <w:pPr>
        <w:ind w:firstLine="480"/>
        <w:rPr>
          <w:rFonts w:hint="eastAsia"/>
        </w:rPr>
      </w:pPr>
      <w:r>
        <w:rPr>
          <w:rFonts w:hint="eastAsia"/>
        </w:rPr>
        <w:t>三、团队建设与沟通艺术</w:t>
      </w:r>
    </w:p>
    <w:p w14:paraId="3DD60161">
      <w:pPr>
        <w:ind w:firstLine="480"/>
        <w:rPr>
          <w:rFonts w:hint="eastAsia"/>
        </w:rPr>
      </w:pPr>
      <w:r>
        <w:rPr>
          <w:rFonts w:hint="eastAsia"/>
        </w:rPr>
        <w:t>在团队建设方面，徐丽丽老师的"团队建设与高效管理沟通"课程让我对管理沟通艺术有了全新认识。课程系统分析了从农耕文明到数据文明不同时期的沟通特点，强调了在组织领域和职业领域中有效沟通的重要性。通过学习掌握父母、成人、儿童三种自我状态的平衡方法，以及角色扮演等实践训练，我获得了更有效的团队管理技能。这些知识将直接应用于班前会、项目协调等日常工作，显著提升团队协作效率和管理水平。</w:t>
      </w:r>
    </w:p>
    <w:p w14:paraId="4A301307">
      <w:pPr>
        <w:ind w:firstLine="480"/>
        <w:rPr>
          <w:rFonts w:hint="eastAsia"/>
        </w:rPr>
      </w:pPr>
      <w:r>
        <w:rPr>
          <w:rFonts w:hint="eastAsia"/>
        </w:rPr>
        <w:t>四、前沿技术与产业趋势</w:t>
      </w:r>
    </w:p>
    <w:p w14:paraId="16952225">
      <w:pPr>
        <w:ind w:firstLine="480"/>
        <w:rPr>
          <w:rFonts w:hint="eastAsia"/>
        </w:rPr>
      </w:pPr>
      <w:r>
        <w:rPr>
          <w:rFonts w:hint="eastAsia"/>
        </w:rPr>
        <w:t>在技术发展方面，邓志东教授对人工智能发展的深入解读、朱峰老师的数字孪生技术展示，以及李应博教授关于新质生产力和战略性新兴产业的系统讲解，使我对行业技术发展趋势有了清晰把握。课程详细介绍了人工智能的发展历程、大模型技术的突破性进展，以及新兴产业的发展规律和特征。特别是在新一轮科技革命背景下，作为班组长更需要主动学习新技术、新工艺，积极推动班组向数字化、智能化方向转型，适应产业升级的要求。</w:t>
      </w:r>
    </w:p>
    <w:p w14:paraId="31AA1A2E">
      <w:pPr>
        <w:ind w:firstLine="480"/>
        <w:rPr>
          <w:rFonts w:hint="eastAsia"/>
        </w:rPr>
      </w:pPr>
      <w:r>
        <w:rPr>
          <w:rFonts w:hint="eastAsia"/>
        </w:rPr>
        <w:t>五、实践教学与学以致用</w:t>
      </w:r>
    </w:p>
    <w:p w14:paraId="6DCA5976">
      <w:pPr>
        <w:ind w:firstLine="480"/>
        <w:rPr>
          <w:rFonts w:hint="eastAsia"/>
        </w:rPr>
      </w:pPr>
      <w:r>
        <w:rPr>
          <w:rFonts w:hint="eastAsia"/>
        </w:rPr>
        <w:t>在实践教学方面，张牧寒老师组织的结构化研讨，以及校史馆、艺术博物馆、智能制造实验室的现场教学，让我们在实践体验中深化了理论学习。这种理论与实践紧密结合的教学方式，不仅增强了学习效果，更启发我们要将所学知识转化为解决实际问题的能力。通过现场观摩清华大学的先进实验室和智能制造生产线，我深刻体会到科技创新对产业发展的强大推动力，这也激励我在今后的工作中要更加注重实践创新。</w:t>
      </w:r>
    </w:p>
    <w:p w14:paraId="34CC2AAF">
      <w:r>
        <w:rPr>
          <w:rFonts w:hint="eastAsia"/>
        </w:rPr>
        <w:t>此次培训既是一次系统的知识更新，更是一次深刻的思想升华。通过这次学习，我进一步明确了作为班组长的责任和使命，增强了推动班组创新发展的信心和决心。我将把培训所学所悟转化为推动工作的实际行动，以创新思维破解管理难题，以人文关怀凝聚团队力量，以战略眼光引领班组发展，努力成为一名符合新时代要求的优秀班组长，为企业高质量发展贡献应有的力量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F0405E"/>
    <w:rsid w:val="51F04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2026-01-08T05:38:00Z</dcterms:created>
  <dc:creator>丹丹蛋蛋</dc:creator>
  <cp:lastModifiedBy>丹丹蛋蛋</cp:lastModifiedBy>
  <dcterms:modified xsi:type="dcterms:W3CDTF">2026-01-08T05:38:13Z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5C5FBC3471E04BCCB93E74DCAADF4623_11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