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D74C6A">
      <w:pPr>
        <w:widowControl/>
        <w:spacing w:line="240" w:lineRule="auto"/>
        <w:ind w:firstLine="2570" w:firstLineChars="800"/>
        <w:jc w:val="left"/>
        <w:rPr>
          <w:b/>
          <w:bCs/>
          <w:sz w:val="32"/>
          <w:szCs w:val="28"/>
        </w:rPr>
      </w:pPr>
      <w:r>
        <w:rPr>
          <w:b/>
          <w:bCs/>
          <w:sz w:val="32"/>
          <w:szCs w:val="28"/>
        </w:rPr>
        <w:t xml:space="preserve">第四组 </w:t>
      </w:r>
      <w:r>
        <w:rPr>
          <w:rFonts w:hint="eastAsia"/>
          <w:b/>
          <w:bCs/>
          <w:sz w:val="32"/>
          <w:szCs w:val="28"/>
        </w:rPr>
        <w:t>张金亮</w:t>
      </w:r>
    </w:p>
    <w:p w14:paraId="659ED2FE">
      <w:pPr>
        <w:ind w:firstLine="480"/>
        <w:rPr>
          <w:rFonts w:hint="eastAsia"/>
        </w:rPr>
      </w:pPr>
      <w:r>
        <w:rPr>
          <w:rFonts w:hint="eastAsia"/>
        </w:rPr>
        <w:t>为期一周的清华大学全国优秀班组长精品培训班已圆满结业。作为甘肃金昌金川集团的一名有色冶金行业基层班组长，此次培训不仅为我补充了管理知识与创新方法，更让我结合车间正推进的智能化升级改造工作，对基层班组长的职责定位与使命担当有了更深刻的认知，明晰了后续如何在改造中发挥作用、带领班组适应新变化的工作思路，尤其在国家推进产业工人队伍建设改革的大背景下，为今后工作指明了方向。</w:t>
      </w:r>
    </w:p>
    <w:p w14:paraId="252A599E">
      <w:pPr>
        <w:ind w:firstLine="480"/>
        <w:rPr>
          <w:rFonts w:hint="eastAsia"/>
        </w:rPr>
      </w:pPr>
      <w:r>
        <w:rPr>
          <w:rFonts w:hint="eastAsia"/>
        </w:rPr>
        <w:t>在思想引领课程学习中，“班组长既是生产组织者，更是团队精神引领者”的理念让我深受触动。当前车间正处于智能化升级改造关键期，部分员工因担心操作难度增加、自身技能跟不上而产生抵触情绪。以往工作中，我更多关注改造进度，忽视了对员工思想的引导。后续工作中，我将定期组织分享交流，让团队成员明白智能化升级不是“替代人”，而是“解放人”，能减少重复劳动、降低安全风险，帮助大家消除顾虑，主动参与到改造工作中，凝聚“齐心促改造、共同谋发展”的团队合力。</w:t>
      </w:r>
    </w:p>
    <w:p w14:paraId="4ABA749C">
      <w:pPr>
        <w:ind w:firstLine="480"/>
        <w:rPr>
          <w:rFonts w:hint="eastAsia"/>
        </w:rPr>
      </w:pPr>
      <w:r>
        <w:rPr>
          <w:rFonts w:hint="eastAsia"/>
        </w:rPr>
        <w:t>班组创新思维与方法课程打破了我认为“智能化改造是技术部门的事，基层班组只能被动配合”的固有认知。授课中讲解的PDCA循环、鱼骨图分析等工具，让我意识到基层班组可立足岗位为改造提建议、促落地。回到岗位后，我计划成立“改造攻坚小组”，鼓励成员围绕改造中的堵点难点提方案、找对策，让基层智慧成为推动智能化升级的重要力量。</w:t>
      </w:r>
    </w:p>
    <w:p w14:paraId="7272868C">
      <w:pPr>
        <w:ind w:firstLine="480"/>
        <w:rPr>
          <w:rFonts w:hint="eastAsia"/>
        </w:rPr>
      </w:pPr>
      <w:r>
        <w:rPr>
          <w:rFonts w:hint="eastAsia"/>
        </w:rPr>
        <w:t>团队建设与高效管理沟通课程，为我在改造期间协调各方、传递信息提供了实用方法。智能化改造涉及技术部门、设备厂家与班组员工的多方对接，以往我常因信息传递不及时导致工作延误。此次学习的“倾听—回应—提问—总结”沟通方法，能帮助我更高效地搭建沟通桥梁：向上及时汇报班组在改造中的实际困难与员工诉求，向下清晰传达改造要求与技术要点，对外主动对接技术人员与厂家，确保改造中各类问题快速响应、妥善解决，避免因沟通不畅影响进度。</w:t>
      </w:r>
    </w:p>
    <w:p w14:paraId="219A3600">
      <w:pPr>
        <w:ind w:firstLine="480"/>
        <w:rPr>
          <w:rFonts w:hint="eastAsia"/>
        </w:rPr>
      </w:pPr>
      <w:r>
        <w:rPr>
          <w:rFonts w:hint="eastAsia"/>
        </w:rPr>
        <w:t>数字孪生与智能制造课程，更是与车间智能化升级改造工作高度契合。授课内容让我不仅理解了智能化设备的工作原理，更意识到“懂技术、会操作”是班组适应改造的关键。当前车间已引入部分智能设备，但仍有员工存在“不敢碰、不会用”的问题。后续我将从两方面推进：一方面组织“师徒结对”，让先学会操作的员工带教其他人；另一方面收集整理设备常见问题及解决方法，形成“智能设备运维手册”，帮助班组快速应对突发状况，确保改造后设备稳定运行。</w:t>
      </w:r>
    </w:p>
    <w:p w14:paraId="4A949AF7">
      <w:pPr>
        <w:ind w:firstLine="480"/>
        <w:rPr>
          <w:rFonts w:hint="eastAsia"/>
        </w:rPr>
      </w:pPr>
      <w:r>
        <w:rPr>
          <w:rFonts w:hint="eastAsia"/>
        </w:rPr>
        <w:t>创新思维养成课程让我明确了改造后班组的发展方向。授课中讲解的创新工作方法，可用于改造后的生产优化。后续我将每月组织“智能化生产优化会”，引导团队成员从“会操作”向“善优化”转变，让智能化改造的效益最大化。</w:t>
      </w:r>
    </w:p>
    <w:p w14:paraId="08E42B8B">
      <w:r>
        <w:rPr>
          <w:rFonts w:hint="eastAsia"/>
        </w:rPr>
        <w:t>此次培训虽仅一周，但其带来的知识与思路为我参与车间智能化升级改造提供了有力支撑。作为有色冶金行业的基层班组长，我将把培训所学转化为实际行动：以思想引领消除改造顾虑，以创新方法破解改造难题，以高效沟通保障改造进度，带领班组在智能化升级中主动作为、提升能力，在产业工人队伍建设改革的背景下，为企业高质量发展、行业转型升级贡献基层力量。</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28"/>
    <w:family w:val="moder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E421AE0"/>
    <w:rsid w:val="7E421A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customStyle="1" w:styleId="2">
    <w:name w:val="Default"/>
    <w:unhideWhenUsed/>
    <w:qFormat/>
    <w:uiPriority w:val="99"/>
    <w:pPr>
      <w:widowControl w:val="0"/>
      <w:autoSpaceDE w:val="0"/>
      <w:autoSpaceDN w:val="0"/>
      <w:adjustRightInd w:val="0"/>
    </w:pPr>
    <w:rPr>
      <w:rFonts w:hint="eastAsia" w:ascii="宋体" w:hAnsi="宋体" w:eastAsia="宋体" w:cs="Times New Roman"/>
      <w:color w:val="000000"/>
      <w:sz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2026-01-08T05:36:00Z</dcterms:created>
  <dc:creator>丹丹蛋蛋</dc:creator>
  <cp:lastModifiedBy>丹丹蛋蛋</cp:lastModifiedBy>
  <dcterms:modified xsi:type="dcterms:W3CDTF">2026-01-08T05:36:05Z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07D695A5783D4B518F45720603508F11_11</vt:lpwstr>
  </property>
  <property fmtid="{D5CDD505-2E9C-101B-9397-08002B2CF9AE}" pid="4" name="KSOTemplateDocerSaveRecord">
    <vt:lpwstr>eyJoZGlkIjoiMTNjODgzYTRhY2IyMTQ4YzVmNjgzNzU2ODdlYWQ0MTYiLCJ1c2VySWQiOiIyNjk4Mjg3MjEifQ==</vt:lpwstr>
  </property>
</Properties>
</file>