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F80062">
      <w:pPr>
        <w:widowControl/>
        <w:spacing w:line="240" w:lineRule="auto"/>
        <w:ind w:firstLine="3213" w:firstLineChars="10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第四组 李占虎</w:t>
      </w:r>
    </w:p>
    <w:p w14:paraId="40E5FE9B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怀着无比激动与期待的心情，有幸参加了在清华大学举办的班组长精品培训班。这段短暂而充实的学习时光，如同一场思想的盛宴、一次能力的充电，让我这名来自油田生产一线的基层班组长，深刻感受到了顶尖学府的深厚底蕴与创新活力，更对如何提升班组管理水平、服务油田高质量发展有了全新的认识和思考。</w:t>
      </w:r>
    </w:p>
    <w:p w14:paraId="33B27EAB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一、思想引领、知识带动、文化熏陶，筑牢班组建设根基</w:t>
      </w:r>
    </w:p>
    <w:p w14:paraId="1C212D23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清华“自强不息、厚德载物”的校训与“行胜于言”的校风，深深感染了我。通过学习，我认识到班组作为企业最小的组织单元，其建设水平直接关系到企业的执行力和竞争力。要提升班组建设新高度，必须首先强化思想引领。要将国家“十五五”规划、企业发展战略与班组实际紧密结合，用先进的思想武装班组成员头脑，确保班组工作始终沿着正确方向前进。其次，要注重知识带动。面对油田开发的新形势、新挑战，必须营造浓厚的学习氛围，鼓励成员持续学习新知识、掌握新技能，将人工智能、数字孪生等前沿技术与生产矛盾相结合。再者，要加强文化熏陶。深入学习“铁人精神”来培育具有班组特色</w:t>
      </w:r>
    </w:p>
    <w:p w14:paraId="7EB30D9C">
      <w:pPr>
        <w:ind w:left="0" w:leftChars="0" w:firstLine="0" w:firstLineChars="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的安全文化、创新文化以及和谐文化，以文化人、以文育人，增强班组的凝聚力、向心力和战斗力。</w:t>
      </w:r>
    </w:p>
    <w:p w14:paraId="610CF60C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二、聚焦实际问题，运用结构化研讨提升解决效能</w:t>
      </w:r>
    </w:p>
    <w:p w14:paraId="61BE7EA8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“结构化研讨”课程给我留下了深刻印象。它打破了以往“你讲我听”的传统模式，通过科学的流程引导，聚焦班组管理中真实存在的痛点、难点问题（如设备故障率高、操作流程优化、青工技能提升慢等），进行深度剖析、集思广益。这种方法教会我们如何更系统、更高效地分析问题本质，探寻解决方案，并制定可落地的行动计划。我计划将这一方法带回班组，针对我们面临的具体生产难题，组织成员开展结构化研讨，变“被动接受”为“主动求解”，切实提升班组自主管理和问题解决的能力。</w:t>
      </w:r>
    </w:p>
    <w:p w14:paraId="57ABEF32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三、拥抱创新思维，掌握创新方法驱动降本增效</w:t>
      </w:r>
    </w:p>
    <w:p w14:paraId="63A93F63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“创新思维与创新方法”课程，打破了我们对于“创新”高不可攀的固有观念。创新并非遥不可及，它源于对日常工作的深入观察和持续改进。课程介绍的一系列创新工具与方法，如 TRIZ 理论、头脑风暴法等，为我们提供了发现问题、分析问题、解决问题的全新视角。作为油田基层班组长，我要带头树立创新意识，鼓励班组成员立足岗位，围绕安全生产、工艺优化、成本控制等方面开展小改小革、技术革新，让创新成为驱动班组降本增效、提升核心竞争力的强大引擎。</w:t>
      </w:r>
    </w:p>
    <w:p w14:paraId="6213BA47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四、把握时代脉搏，明确产改方向与未来趋势</w:t>
      </w:r>
    </w:p>
    <w:p w14:paraId="1A0D153B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对党的二十大精神及当前宏观政策，特别是“新质生产力”背景下战略性新兴产业选择与培育等内容的学习，使我开阔了视野，提升了站位。我认识到，作为能源行业的一份子，我们必须深刻理解国家能源安全战略和产业变革趋势，主动适应绿色低碳、数字化转型的要求。这要求我们基层班组不能只埋头干活，更要抬头看路，要将班组工作置于企业发展乃至国家发展的大局中去谋划和推进。</w:t>
      </w:r>
    </w:p>
    <w:p w14:paraId="5350C95B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五、走进前沿科技，感受智能制造与数字孪生力量</w:t>
      </w:r>
    </w:p>
    <w:p w14:paraId="4BEF3501">
      <w:pPr>
        <w:ind w:firstLine="48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走进清华智能制造实验室、聆听数字孪生与智能制造，让我近距离感受到了科技前沿的震撼。数字孪生技术通过构建物理实体的虚拟模型，实现实时监控、模拟仿真、预测性维护等功能，这对于提升油田生产管理的精细化、智能化水平具有重要借鉴意义。虽然目前完全应用于基层班组可能尚有距离，但这种理念和技术方向，激励我们要积极学习接纳新技术，为未来的智能化油田建设做好知识和能力储备。</w:t>
      </w:r>
    </w:p>
    <w:p w14:paraId="4D7F4F9F">
      <w:pPr>
        <w:ind w:firstLine="480"/>
      </w:pPr>
      <w:r>
        <w:rPr>
          <w:rFonts w:hint="eastAsia" w:ascii="Times New Roman" w:hAnsi="Times New Roman"/>
        </w:rPr>
        <w:t>此次清华学习，对我而言是一次深刻的“思想淬炼”和“能力升级”。我不仅学到了先进的管理理念、科学的工作方法和前沿的科技知识，更重要的，是感受到了那种追求卓越、勇于创新的精神力量。返回工作岗位后，我将把所学、所思、所悟转化为推动班组建设的实际行动，以此次学习为新的起点，努力将所在的基层班组建设成为安全、高效、创新、和谐的坚强堡垒，为油田的高质量发展贡献自己应有的力量，不负清华之名，不负企业所托。</w:t>
      </w:r>
    </w:p>
    <w:p w14:paraId="391331A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E36ADD"/>
    <w:rsid w:val="01E36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2026-01-08T05:34:00Z</dcterms:created>
  <dc:creator>丹丹蛋蛋</dc:creator>
  <cp:lastModifiedBy>丹丹蛋蛋</cp:lastModifiedBy>
  <dcterms:modified xsi:type="dcterms:W3CDTF">2026-01-08T05:34:40Z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78FF6EE9A4D64770825AD7271602E523_11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