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5B710">
      <w:pPr>
        <w:widowControl/>
        <w:spacing w:line="240" w:lineRule="auto"/>
        <w:ind w:firstLine="2811" w:firstLineChars="1000"/>
        <w:jc w:val="left"/>
        <w:rPr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第三组 黄</w:t>
      </w:r>
      <w:r>
        <w:rPr>
          <w:rFonts w:hint="eastAsia"/>
          <w:b/>
          <w:bCs/>
          <w:sz w:val="28"/>
          <w:szCs w:val="24"/>
          <w:lang w:val="en-US" w:eastAsia="zh-CN"/>
        </w:rPr>
        <w:t xml:space="preserve"> </w:t>
      </w:r>
      <w:r>
        <w:rPr>
          <w:rFonts w:hint="eastAsia"/>
          <w:b/>
          <w:bCs/>
          <w:sz w:val="28"/>
          <w:szCs w:val="24"/>
        </w:rPr>
        <w:t>亮</w:t>
      </w:r>
    </w:p>
    <w:p w14:paraId="20B6F9FC">
      <w:pPr>
        <w:ind w:firstLine="480"/>
        <w:rPr>
          <w:rFonts w:hint="eastAsia"/>
        </w:rPr>
      </w:pPr>
      <w:r>
        <w:rPr>
          <w:rFonts w:hint="eastAsia"/>
        </w:rPr>
        <w:t>2025年11月17-21日，我参加清华大学承办的全国优秀班组长培训班（为期5天，80人参训）。参训人员多为2024年中华全国总工会“红旗杯”班组长竞赛获奖班长，但无中石油、中石化、中海油员工，该竞赛每2年举办一次，建议公司提前布局，组织班组长备战2026年赛事。</w:t>
      </w:r>
    </w:p>
    <w:p w14:paraId="37D587EB">
      <w:pPr>
        <w:ind w:firstLine="480"/>
        <w:rPr>
          <w:rFonts w:hint="eastAsia"/>
        </w:rPr>
      </w:pPr>
      <w:r>
        <w:rPr>
          <w:rFonts w:hint="eastAsia"/>
        </w:rPr>
        <w:t>培训中，我聆听中华全国总工会副主席高凤林、清华大学92岁高龄金涌院士等专家授课，既破解了班组管理长期困惑，也对新时代班组建设有了全新认知。</w:t>
      </w:r>
    </w:p>
    <w:p w14:paraId="1D3D0971">
      <w:pPr>
        <w:ind w:firstLine="480"/>
        <w:rPr>
          <w:rFonts w:hint="eastAsia"/>
        </w:rPr>
      </w:pPr>
      <w:r>
        <w:rPr>
          <w:rFonts w:hint="eastAsia"/>
        </w:rPr>
        <w:t>高凤林被称中国“焊武帝”，中国火箭心脏焊接第一人，他作为班组长，围绕“思想引领、知识带动、文化熏陶”三大维度，系统讲透了班组建设的新高度。其中最让我受启发的一点：班组建设不是靠某一个环节使劲，而是架构搭建、系统培训、方向引领这三个维度的深度融合，这才是班组建设的真正核心。老师还特别强调，团队建设要“有包容、懂中庸”，咱们班组不能只盯着单一指标冲业绩，更要打磨懂管理、精技能、善创新的综合能力，而这背后，离不开劳模精神、劳动精神、工匠精神这三种内核的支撑。</w:t>
      </w:r>
    </w:p>
    <w:p w14:paraId="40717534">
      <w:pPr>
        <w:ind w:firstLine="480"/>
        <w:rPr>
          <w:rFonts w:hint="eastAsia"/>
        </w:rPr>
      </w:pPr>
      <w:r>
        <w:rPr>
          <w:rFonts w:hint="eastAsia"/>
        </w:rPr>
        <w:t>从老师的讲解中，我更清晰地领悟到,班组建设的最高境界，是“自主管理+持续创新”的状态，说到底就是让班组成员从“要我干”变成“我要干”，形成“人人自我管理、全员持续改善”的良性循环。</w:t>
      </w:r>
    </w:p>
    <w:p w14:paraId="47F8F070">
      <w:pPr>
        <w:ind w:firstLine="480"/>
        <w:rPr>
          <w:rFonts w:hint="eastAsia"/>
        </w:rPr>
      </w:pPr>
      <w:r>
        <w:rPr>
          <w:rFonts w:hint="eastAsia"/>
        </w:rPr>
        <w:t>这背后其实是三大转变：第一个转变是从“管控”到“赋能”，给班组配齐“五项自主权力”安全管理权、生产组织权、岗位调配权、考核分配权、评先树优权，让员工从被动的“执行者”变成主动的“当家人”，责任边界自然延伸，形成闭环管理；第二个转变是从“要我改”到“我要改”，让持续改善成为团队的本能，“小题大做”成为习惯，不管是设备微调、工具定置，还是流程优化，咱们积小胜为大胜；第三个转变是从“形似”到“神至”，让制度内化为大家的行为习惯，标准变成本能反应，团队有了共同的愿景和价值观，真正实现“思想统一、行动一致”。</w:t>
      </w:r>
    </w:p>
    <w:p w14:paraId="6C95BFB0">
      <w:pPr>
        <w:ind w:firstLine="480"/>
        <w:rPr>
          <w:rFonts w:hint="eastAsia"/>
        </w:rPr>
      </w:pPr>
      <w:r>
        <w:rPr>
          <w:rFonts w:hint="eastAsia"/>
        </w:rPr>
        <w:t>班组建设要警惕“流程化、模式化”的复制式创新，这种做法容易让班组成员失去归属感和团队凝聚力，因此梯队建设得“以政治为牵引”，把小班组的工作，和企业发展、国家需求对齐，就像老师说的，国家发展不会区分圣人与底层人。他还让我们反过来问自己：“班组建设有没有覆盖到每一个成员？”作为班组长，我们得带着“小我在班组、中我在企业、大我在国家”的眼光做管理，更要守住“班组精神和班组长精神”这份初心。结合我所在的催化裂化岗位实际，我更明白：班组长要做到“站位高、眼界宽、看得远”，核心不是只盯着生产指标，而是要给每一位班组成员赋能，这样才能支撑班组持续成长。</w:t>
      </w:r>
    </w:p>
    <w:p w14:paraId="5F43B672">
      <w:pPr>
        <w:ind w:firstLine="480"/>
        <w:rPr>
          <w:rFonts w:hint="eastAsia"/>
        </w:rPr>
      </w:pPr>
      <w:r>
        <w:rPr>
          <w:rFonts w:hint="eastAsia"/>
        </w:rPr>
        <w:t>此外，林毅老师关于“二十届四中全会与中国未来产改发展趋势”的授课，让我彻底跳出了以前“只盯着班组生产”的小圈子，看懂了班组工作和国家政策方向的深层关联。老师用“我们做到了什么、我们做对了什么、我们如何做得更好”三个问题，把宏大的产改趋势，拆成了我们班组能落地的具体做法。</w:t>
      </w:r>
    </w:p>
    <w:p w14:paraId="2FCAD443">
      <w:pPr>
        <w:ind w:firstLine="480"/>
        <w:rPr>
          <w:rFonts w:hint="eastAsia"/>
        </w:rPr>
      </w:pPr>
      <w:r>
        <w:rPr>
          <w:rFonts w:hint="eastAsia"/>
        </w:rPr>
        <w:t>他先给我们亮出了已经拿到的“成绩单”,中国式现代化的伟大成就，还戳破了一个误区：“改革开放不代表就能走向发达，封闭也不代表会抑制发展”，核心是守住“独立自主但不闭关锁国”的底线。这对应到我们催化裂化班组，就是既要学习行业先进的节能操作经验，又不能生搬硬套其他装置的流程，必须立足自身设备特性、原料特点，摸索最适配的方法,这正是“独立自主”在咱们班组的具体落地。</w:t>
      </w:r>
    </w:p>
    <w:p w14:paraId="1FE405C0">
      <w:pPr>
        <w:ind w:firstLine="480"/>
        <w:rPr>
          <w:rFonts w:hint="eastAsia"/>
        </w:rPr>
      </w:pPr>
      <w:r>
        <w:rPr>
          <w:rFonts w:hint="eastAsia"/>
        </w:rPr>
        <w:t>老师还特别强调：“有些正义，无实力是做不到的。”对我们一线班组来说，“高质量发展”可不是空口号，咱们的“实力”，就是全员能精准判断装置参数波动的硬技能、能快速处置隐患的默契、能持续优化能耗的好方法，这才是班组跟上提质增效节奏的“硬本钱”。</w:t>
      </w:r>
    </w:p>
    <w:p w14:paraId="04399A51">
      <w:pPr>
        <w:ind w:firstLine="480"/>
        <w:rPr>
          <w:rFonts w:hint="eastAsia"/>
        </w:rPr>
      </w:pPr>
      <w:r>
        <w:rPr>
          <w:rFonts w:hint="eastAsia"/>
        </w:rPr>
        <w:t>当看到清华大学校风“行胜于言”，让我一下子想到了我们班组的实际,比如“安全与发展并行”，这和我们班组“安全是底线、提质是方向”的准则完全契合，我们搞的“双盲应急演练”“参数预警清单”，正是守住“实”的根本；还有“内部建设性批评很重要”，这让我意识到，班组不能只做“顺向执行”，得鼓励大家针对操作冗余、配合死角提改进建议，让班组成为提质增效落地的“最小增效单元”。</w:t>
      </w:r>
    </w:p>
    <w:p w14:paraId="43D1CD53">
      <w:pPr>
        <w:ind w:firstLine="480"/>
        <w:rPr>
          <w:rFonts w:hint="eastAsia"/>
        </w:rPr>
      </w:pPr>
      <w:r>
        <w:rPr>
          <w:rFonts w:hint="eastAsia"/>
        </w:rPr>
        <w:t>最让我有共鸣的，是“多难兴邦是中国特色的民族精神韧性”这句话。我们催化裂化装置检修时抢工期、处理异常时攻难关，班组就是靠着这份“啃硬骨头”的劲头，一次次挺了过来。提质增效的过程中，肯定会有技能更新、流程调整的阵痛，但只要把班组每个人的技能练扎实、把每一项操作的细节做精准，我们就能成为提质增效落地的“最小稳固单元”。</w:t>
      </w:r>
    </w:p>
    <w:p w14:paraId="33D806C8">
      <w:pPr>
        <w:ind w:firstLine="480"/>
        <w:rPr>
          <w:rFonts w:hint="eastAsia"/>
        </w:rPr>
      </w:pPr>
      <w:r>
        <w:rPr>
          <w:rFonts w:hint="eastAsia"/>
        </w:rPr>
        <w:t>金涌院士以诺贝尔奖经典案例为引，拆解创新思维的核心逻辑：创新并非偶然，而是想象力、联想力、变通力、交叉组合能力、观察力、坚持力与好奇心的综合体现。他通过具体事例深入浅出：弗莱明敏锐捕捉青霉菌杀葡萄球菌的偶然现象，成就青霉素的伟大发现，印证观察力的重要性；居里实验室因思维惯性三次错失重大突破，凸显变通力打破认知局限的关键；DNA双螺旋结构的诞生，正是物理、化学、生物多学科交叉组合的创新典范。</w:t>
      </w:r>
    </w:p>
    <w:p w14:paraId="44AE6B6C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>金</w:t>
      </w:r>
      <w:r>
        <w:rPr>
          <w:rFonts w:hint="eastAsia"/>
        </w:rPr>
        <w:t>院士强调，创新需以扎实知识为根基，但更要摆脱惯性束缚，关键往往藏在“换个视角”里，许多看似失败的发明，并非本身无用，而是没找对适配场景，一旦切换赛道，便能找到成功。</w:t>
      </w:r>
    </w:p>
    <w:p w14:paraId="06F7B4DB">
      <w:pPr>
        <w:ind w:firstLine="480"/>
        <w:rPr>
          <w:rFonts w:hint="eastAsia"/>
        </w:rPr>
      </w:pPr>
      <w:r>
        <w:rPr>
          <w:rFonts w:hint="eastAsia"/>
        </w:rPr>
        <w:t>在授课中，我学习到创新的核心是跳出“初衷陷阱”，不执着于发明的原始目标，而是关注其未被发现的特性，同时要保持“跨界联想力”，让技术在不同场景中碰撞适配。对班组管理而言，面对工作中的“无效尝试”，不妨换个维度审视价值，或许就能让“失败经验”成为解决新问题的钥匙。</w:t>
      </w:r>
    </w:p>
    <w:p w14:paraId="3275FBCB">
      <w:pPr>
        <w:ind w:firstLine="480"/>
      </w:pPr>
      <w:r>
        <w:rPr>
          <w:rFonts w:hint="eastAsia"/>
        </w:rPr>
        <w:t>这次清华之行，不光是给我充了知识电，更让我从“班组小岗位”看到了“国家大格局”，认知上实现了一次大提升，结业不是结束，而是我们班组提质增效的新起点。回到岗位后，我会带着“思想引领聚共识、问题导向破难题、有魂创新提效率、高效沟通凝合力、紧跟增效强根基”的思路，把这次培训学到的东西，真正转化为班组的实干成效，努力打造适配产改趋势的过硬班组，同时想带领公司班组长备战2026年全国班组长竞赛。</w:t>
      </w:r>
    </w:p>
    <w:p w14:paraId="60E9087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C84FEF"/>
    <w:rsid w:val="5BC84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2026-01-08T05:32:00Z</dcterms:created>
  <dc:creator>丹丹蛋蛋</dc:creator>
  <cp:lastModifiedBy>丹丹蛋蛋</cp:lastModifiedBy>
  <dcterms:modified xsi:type="dcterms:W3CDTF">2026-01-08T05:32:36Z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19DFADDE4BAF473291FBF80299309250_11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