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A3CBD0">
      <w:pPr>
        <w:ind w:firstLine="2570" w:firstLineChars="800"/>
        <w:jc w:val="both"/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t xml:space="preserve">第一组 </w:t>
      </w:r>
      <w:r>
        <w:rPr>
          <w:rFonts w:hint="eastAsia"/>
          <w:b/>
          <w:bCs/>
          <w:sz w:val="32"/>
          <w:szCs w:val="28"/>
        </w:rPr>
        <w:t>王浩宇</w:t>
      </w:r>
    </w:p>
    <w:p w14:paraId="1AFF1FAB">
      <w:pPr>
        <w:ind w:firstLine="480"/>
        <w:rPr>
          <w:rFonts w:hint="eastAsia"/>
        </w:rPr>
      </w:pPr>
      <w:r>
        <w:rPr>
          <w:rFonts w:hint="eastAsia"/>
        </w:rPr>
        <w:t>在全国总工会组织的班组长培训中，第四节课“班组创新思维与创新方法”的学习，让我受益匪浅，彻底打破了我对“创新”的固有认知。原以为创新是遥不可及的重大突破，实则是可通过系统方法落地于班组日常的实用技能。全总组织的此次培训精准聚焦班组长能力提升，课堂上关于创新思维、方法和工具的系统讲解，不仅让我掌握了破解工作难题的全新思路，更深刻体会到班组作为企业创新最小单元的巨大潜力。</w:t>
      </w:r>
    </w:p>
    <w:p w14:paraId="7EBB5A9D">
      <w:pPr>
        <w:ind w:firstLine="480"/>
        <w:rPr>
          <w:rFonts w:hint="eastAsia"/>
        </w:rPr>
      </w:pPr>
      <w:r>
        <w:rPr>
          <w:rFonts w:hint="eastAsia"/>
        </w:rPr>
        <w:t>课程开篇对“解决自相矛盾问题”方法的讲解，给我留下了极为深刻的印象。时间、空间、系统、条件四种分离法，为化解工作中“两难困境”提供了精准路径。这让我联想到班组此前遇到的“生产效率与质量管控”矛盾：赶工时常导致质检疏漏，严控质量又会拖慢进度。运用时间分离法优化流程后，我们在生产前期集中精力做工艺交底，中期同步开展分段质检，后期预留缓冲时间复核，成功实现效率与质量的双赢。这种将抽象方法转化为具体方案的过程，让我切实感受到创新方法的实用价值。</w:t>
      </w:r>
    </w:p>
    <w:p w14:paraId="532E1C24">
      <w:pPr>
        <w:ind w:firstLine="480"/>
        <w:rPr>
          <w:rFonts w:hint="eastAsia"/>
        </w:rPr>
      </w:pPr>
      <w:r>
        <w:rPr>
          <w:rFonts w:hint="eastAsia"/>
        </w:rPr>
        <w:t>创新思维定式的破除与多元思维方法的学习，更让我豁然开朗。过去工作中，我常陷入“经验主义”的误区，而课堂介绍的多种创新思维，为打破思维枷锁提供了工具箱。其中“头脑风暴法”的“举一反九”法则令人耳目一新，“能否扩大”“能否替代”等九个维度，如同九把钥匙，打开了思路的大门。在最近的设备维护方案优化中，我们运用该方法，从“能否替代”维度提出用新型润滑材料替代原有材料，不仅降低了维护成本，还延长了设备使用寿命。而“六顶思考帽”则教会我们从不同视角全面分析问题，避免了单一思维的局限。</w:t>
      </w:r>
    </w:p>
    <w:p w14:paraId="656F5CCA">
      <w:pPr>
        <w:ind w:firstLine="480"/>
        <w:rPr>
          <w:rFonts w:hint="eastAsia"/>
        </w:rPr>
      </w:pPr>
      <w:r>
        <w:rPr>
          <w:rFonts w:hint="eastAsia"/>
        </w:rPr>
        <w:t>创新资源利用的讲解，让我意识到创新并非依赖外部条件，而是要善于挖掘身边资源。直接资源的高效调配、间接资源的巧妙联动、派生资源的“无中生有”，重构了我对“资源”的认知。课堂上“筹备会议请专家比作整合资源”的例子十分生动，这让我想到班组的技术骨干经验就是宝贵的直接资源，跨班组的技术交流则是间接资源，将这些资源整合利用，就能为创新提供有力支撑。此外，“换、加、减”方法与“5M1E”要素的结合，为问题排查和方案优化提供了清晰框架，让创新实践更具条理性。</w:t>
      </w:r>
    </w:p>
    <w:p w14:paraId="7EED7231">
      <w:pPr>
        <w:ind w:firstLine="480"/>
      </w:pPr>
      <w:r>
        <w:rPr>
          <w:rFonts w:hint="eastAsia"/>
        </w:rPr>
        <w:t>此次学习让我明白，班组创新并非空中楼阁，而是建立在科学方法、多元思维和资源整合基础上的实践活动。未来工作中，我将带头运用课堂所学的创新方法和工具，打破思维定式，挖掘团队资源，让创新融入班组日常工作的每一个环节。相信通过全员创新思维的提升和创新方法的实践，我们的班组必将焕发出更强的活力与创造力。</w:t>
      </w:r>
    </w:p>
    <w:p w14:paraId="3679FF3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C32CB6"/>
    <w:rsid w:val="45C32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2026-01-08T05:26:00Z</dcterms:created>
  <dc:creator>丹丹蛋蛋</dc:creator>
  <cp:lastModifiedBy>丹丹蛋蛋</cp:lastModifiedBy>
  <dcterms:modified xsi:type="dcterms:W3CDTF">2026-01-08T05:26:36Z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AD573CE2F0FC4A2393B8316E0019B9F3_11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