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8429760">
      <w:pPr>
        <w:widowControl/>
        <w:spacing w:line="240" w:lineRule="auto"/>
        <w:ind w:firstLine="3213" w:firstLineChars="1000"/>
        <w:jc w:val="left"/>
        <w:rPr>
          <w:rFonts w:hint="default" w:eastAsia="仿宋_GB2312"/>
          <w:b/>
          <w:bCs/>
          <w:sz w:val="32"/>
          <w:szCs w:val="32"/>
          <w:lang w:val="en-US" w:eastAsia="zh-CN"/>
        </w:rPr>
      </w:pPr>
      <w:r>
        <w:rPr>
          <w:b/>
          <w:bCs/>
          <w:sz w:val="32"/>
          <w:szCs w:val="32"/>
        </w:rPr>
        <w:t xml:space="preserve">第一组 </w:t>
      </w:r>
      <w:r>
        <w:rPr>
          <w:rFonts w:hint="eastAsia"/>
          <w:b/>
          <w:bCs/>
          <w:sz w:val="32"/>
          <w:szCs w:val="32"/>
          <w:lang w:val="en-US" w:eastAsia="zh-CN"/>
        </w:rPr>
        <w:t>钱 程</w:t>
      </w:r>
    </w:p>
    <w:p w14:paraId="486BCE7A">
      <w:pPr>
        <w:ind w:firstLine="480"/>
        <w:rPr>
          <w:rFonts w:hint="eastAsia"/>
        </w:rPr>
      </w:pPr>
      <w:r>
        <w:rPr>
          <w:rFonts w:hint="eastAsia"/>
        </w:rPr>
        <w:t>五天的清华培训时光转瞬即逝，从初入校园时的期待与忐忑，到结业离别时的充实与不舍，这段学习旅程为我留下了深刻而珍贵的记忆。作为一名普通学员，能与来自全国各地的80位优秀班组长并肩学习、交流经验，我不仅收获了知识，更在思想与视野上得到了全新的拓展。</w:t>
      </w:r>
    </w:p>
    <w:p w14:paraId="14200616">
      <w:pPr>
        <w:ind w:firstLine="480"/>
        <w:rPr>
          <w:rFonts w:hint="eastAsia"/>
        </w:rPr>
      </w:pPr>
      <w:r>
        <w:rPr>
          <w:rFonts w:hint="eastAsia"/>
        </w:rPr>
        <w:t>本次培训以“思想引领、知识带动、文化熏陶”为核心，课程设置兼具理论深度与实践指导性。在思想引领课堂上，我系统学习了班组建设的创新路径与实践方法，深刻理解了“归零心态、钻研精神、担当胸怀、创新传承”对班组长的重要意义，“劳模精神、劳动精神、工匠精神”也进一步坚定了我立足岗位、踏实履职的信念，为今后做好班组管理工作筑牢了思想根基。</w:t>
      </w:r>
    </w:p>
    <w:p w14:paraId="24E1C614">
      <w:pPr>
        <w:ind w:firstLine="480"/>
        <w:rPr>
          <w:rFonts w:hint="eastAsia"/>
        </w:rPr>
      </w:pPr>
      <w:r>
        <w:rPr>
          <w:rFonts w:hint="eastAsia"/>
        </w:rPr>
        <w:t>培训中的实践互动环节尤为生动，让我在协作中收获了知识与友谊。结构化研讨课上，我们以小组为单位，运用SWOT分析法聚焦班组实际生产技术难题，大家结合各自岗位经验畅所欲言，我从其他学员的分享中，找到了适配自身工作的问题解决方案，也学会了从多维度分析和解决问题；团队建设活动中，我们先逐一进行自我介绍，再尝试向他人介绍同伴，过程中大家积极挖掘彼此的共同爱好与相似经历——有人因同款运动爱好打开话匣子，有人因相似的工作困境产生共鸣。活动最后，学员共同点发现最多、现场互加好友数量最多的学员获得了奖励，热烈的互动不仅拉近了学员间的距离，也为后续的学习交流搭建了温暖的桥梁。</w:t>
      </w:r>
    </w:p>
    <w:p w14:paraId="5AA94FAF">
      <w:pPr>
        <w:ind w:firstLine="480"/>
        <w:rPr>
          <w:rFonts w:hint="eastAsia"/>
        </w:rPr>
      </w:pPr>
      <w:r>
        <w:rPr>
          <w:rFonts w:hint="eastAsia"/>
        </w:rPr>
        <w:t>清华校园的人文氛围也让我深受感染。课间驻足“行胜于言”的日晷前，感受百年学府的厚重底蕴；和同学们一同在清芬园、观畴园就餐，分享校园美食的同时交流每日学习心得；傍晚漫步在校园小道，畅谈工作中的困惑与未来的规划，“自强不息、厚德载物”的校训在潜移默化中融入心中，让我对“责任”与“担当”有了更深层次的理解。此外，参观校史馆时，在珍贵史料中追寻学术大师的足迹；走进清华大学美术馆，在艺术作品中感受美学熏陶，这些经历都让我在知识学习之外，收获了精神层面的滋养。</w:t>
      </w:r>
    </w:p>
    <w:p w14:paraId="3A145590">
      <w:pPr>
        <w:ind w:firstLine="480"/>
        <w:rPr>
          <w:rFonts w:hint="eastAsia"/>
        </w:rPr>
      </w:pPr>
      <w:r>
        <w:rPr>
          <w:rFonts w:hint="eastAsia"/>
        </w:rPr>
        <w:t>课程内容还紧密贴合时代发展趋势，极大拓宽了我的视野。从解读二十届四中全会精神、梳理中国式现代化的伟大成就，到探讨人工智能发展现状与生成式AI的未来方向，再到走进清华智能制造实验室，亲身体验数字孪生与AR技术在生产中的应用，每一堂课都让我跳出日常工作的局限，看到了行业发展的前沿动态。尤其是“班组创新思维与创新方法”课程，学习的头脑风暴法（举一反九）、综摄法、六顶思考帽等工具，以及“换”“加”“减”的问题解决思路，为我今后推动班组技术创新、提升工作效率提供了实用的方法支撑。</w:t>
      </w:r>
    </w:p>
    <w:p w14:paraId="0313EB6D">
      <w:pPr>
        <w:ind w:firstLine="480"/>
        <w:rPr>
          <w:rFonts w:hint="eastAsia"/>
        </w:rPr>
      </w:pPr>
      <w:r>
        <w:rPr>
          <w:rFonts w:hint="eastAsia"/>
        </w:rPr>
        <w:t>培训虽已落幕，但新的实践与成长才刚刚开始。回到工作岗位后，我会将此次学到的理论知识、创新方法切实运用到实际工作中，努力提升自身管理能力，带动班组成员共同进步；同时，也会珍藏与同学们的这段情谊，未来继续保持交流，互相借鉴经验、共同成长。</w:t>
      </w:r>
    </w:p>
    <w:p w14:paraId="1E62479D">
      <w:r>
        <w:rPr>
          <w:rFonts w:hint="eastAsia"/>
        </w:rPr>
        <w:t>最后，衷心感谢清华大学、全国总工会，以及所有授课教师和项目团队，为我们搭建了优质的学习平台，提供了细致周到的服务，让我们在这段培训中收获了知识、友谊与成长！</w:t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  <w:ind w:firstLine="480"/>
      </w:pPr>
      <w:r>
        <w:separator/>
      </w:r>
    </w:p>
  </w:endnote>
  <w:endnote w:type="continuationSeparator" w:id="1">
    <w:p>
      <w:pPr>
        <w:spacing w:line="240" w:lineRule="auto"/>
        <w:ind w:firstLine="48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28"/>
    <w:family w:val="modern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360" w:lineRule="auto"/>
        <w:ind w:firstLine="480"/>
      </w:pPr>
      <w:r>
        <w:separator/>
      </w:r>
    </w:p>
  </w:footnote>
  <w:footnote w:type="continuationSeparator" w:id="1">
    <w:p>
      <w:pPr>
        <w:spacing w:line="360" w:lineRule="auto"/>
        <w:ind w:firstLine="48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5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C746D55"/>
    <w:rsid w:val="7C746D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spacing w:line="360" w:lineRule="auto"/>
      <w:ind w:firstLine="200" w:firstLineChars="200"/>
      <w:jc w:val="both"/>
    </w:pPr>
    <w:rPr>
      <w:rFonts w:ascii="Times New Roman" w:hAnsi="Times New Roman" w:eastAsia="仿宋_GB2312" w:cstheme="minorBidi"/>
      <w:kern w:val="2"/>
      <w:sz w:val="24"/>
      <w:szCs w:val="22"/>
      <w:lang w:val="en-US" w:eastAsia="zh-CN" w:bidi="ar-SA"/>
      <w14:ligatures w14:val="standardContextual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Default"/>
    <w:unhideWhenUsed/>
    <w:qFormat/>
    <w:uiPriority w:val="99"/>
    <w:pPr>
      <w:widowControl w:val="0"/>
      <w:autoSpaceDE w:val="0"/>
      <w:autoSpaceDN w:val="0"/>
      <w:adjustRightInd w:val="0"/>
    </w:pPr>
    <w:rPr>
      <w:rFonts w:hint="eastAsia" w:ascii="宋体" w:hAnsi="宋体" w:eastAsia="宋体" w:cs="Times New Roman"/>
      <w:color w:val="000000"/>
      <w:sz w:val="24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2026-01-08T05:26:00Z</dcterms:created>
  <dc:creator>丹丹蛋蛋</dc:creator>
  <cp:lastModifiedBy>丹丹蛋蛋</cp:lastModifiedBy>
  <dcterms:modified xsi:type="dcterms:W3CDTF">2026-01-08T05:26:23Z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C726419CB0CB4AE38A3F78E7C38E3D40_11</vt:lpwstr>
  </property>
  <property fmtid="{D5CDD505-2E9C-101B-9397-08002B2CF9AE}" pid="4" name="KSOTemplateDocerSaveRecord">
    <vt:lpwstr>eyJoZGlkIjoiMTNjODgzYTRhY2IyMTQ4YzVmNjgzNzU2ODdlYWQ0MTYiLCJ1c2VySWQiOiIyNjk4Mjg3MjEifQ==</vt:lpwstr>
  </property>
</Properties>
</file>