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1276B9">
      <w:pPr>
        <w:pStyle w:val="2"/>
      </w:pPr>
      <w:bookmarkStart w:id="0" w:name="_Toc184595278"/>
      <w:bookmarkStart w:id="1" w:name="_Toc184589882"/>
      <w:bookmarkStart w:id="2" w:name="_Toc184595364"/>
      <w:r>
        <w:rPr>
          <w:rFonts w:hint="eastAsia"/>
        </w:rPr>
        <w:t>第四组 王伟</w:t>
      </w:r>
      <w:bookmarkEnd w:id="0"/>
      <w:bookmarkEnd w:id="1"/>
      <w:bookmarkEnd w:id="2"/>
    </w:p>
    <w:p w14:paraId="13DED922">
      <w:pPr>
        <w:ind w:firstLine="0" w:firstLineChars="0"/>
        <w:jc w:val="center"/>
      </w:pPr>
      <w:r>
        <w:rPr>
          <w:rFonts w:hint="eastAsia"/>
        </w:rPr>
        <w:t>红旗育卓越，清华助成长！</w:t>
      </w:r>
    </w:p>
    <w:p w14:paraId="1FAA2BE2">
      <w:pPr>
        <w:ind w:firstLine="480"/>
      </w:pPr>
      <w:r>
        <w:rPr>
          <w:rFonts w:hint="eastAsia"/>
        </w:rPr>
        <w:t>2024年11月18日，我踏入了梦寐以求的清华大学校门，成为清华大学继续教育学院的一名学生。当坐在清华大学教室里的那一刻，我便迅速地完成了从班组长到学员的角色转变，从工作到学习的状态转变，以及从家庭到集体的生活转变，开启了我的清华学习之旅。</w:t>
      </w:r>
    </w:p>
    <w:p w14:paraId="5E624123">
      <w:pPr>
        <w:ind w:firstLine="480"/>
      </w:pPr>
      <w:r>
        <w:rPr>
          <w:rFonts w:hint="eastAsia"/>
        </w:rPr>
        <w:t>在开班式上，全国总工会劳动和经济工作部劳动竞赛处李洋处长为我们讲述了首届全国“红旗杯”班组长大赛背后感人肺腑的艰辛办赛历程，使我们深刻地感受到全国总工会为新时代产业工人队伍建设、为班组长群体赋能提升所付出的努力。李洋处长从思想认知、学习收获和班组建设三个方面对我们提出了殷切的嘱托，使我们更加期待随后的五天线下学习和未来一年的线上学习课程，也坚定了我们要学有所成、学有所获，报效企业、报效国家的决心和信心。</w:t>
      </w:r>
    </w:p>
    <w:p w14:paraId="7A69B2DA">
      <w:pPr>
        <w:ind w:firstLine="480"/>
      </w:pPr>
      <w:r>
        <w:rPr>
          <w:rFonts w:hint="eastAsia"/>
        </w:rPr>
        <w:t>在清华大学学习的第一课便是由清华大学马克思主义学院林毅教授为我们带来的《以全面深化改革推进中国式现代化》。林毅教授慷慨激昂地为我们讲述了“我们做到了什么？”，也就是中国式现代化的伟大成绩，让我们看到了国家在宏观经济指标、民生与福祉、以及工业制造的快速提升和显著成果；“我们做对了什么？”，也就是中国式现代化的成功经验，使我们了解到以人民立场为核心的“1×（1+1）&gt;2”的成功经验。以及“我们如何做得更好？”，就是在发展与正确改革中助推中国式现代化，听党指挥，立足人民，在探索社会主义的改革发展之路中实现中国之治。</w:t>
      </w:r>
    </w:p>
    <w:p w14:paraId="43FF5EEA">
      <w:pPr>
        <w:ind w:firstLine="480"/>
      </w:pPr>
      <w:r>
        <w:rPr>
          <w:rFonts w:hint="eastAsia"/>
        </w:rPr>
        <w:t>为了使大家更好地融入团队，学院为我们准备了生动活泼的团队建设环节，来自不同行业、不同企业的40名优秀班组长分为4组，以团建游戏的方式迅速破冰，快速融合。我们画组旗、编组训、跳组舞，大家在任务过程里群策群力，在欢声笑语中融为一体。团队建设的作业是校园寻“宝”，分别到清华大学的5处标志性地点完成小组创意合影。不同于其他小组一上来就行动，我们先是将小组10名成员分为5个小组，每2个成员负责在地图上查找一个地点，然后汇集到组长手中的地图上，再统一行动，按照最佳路线完成拍照任务。从古典优雅、洁白如玉的二校门，到端庄古朴、精雕细琢的科学馆，再到融合希腊式与罗马式建筑风格的大礼堂，以及存在于山林环拢、坐落于山水之间的清华园“园中之园”，最后是积淀形成“无体育，不清华”的宏伟壮观的西操体育馆。一次看似简单的团建作业，却让我们和百年清华有了时间和空间上的双重交汇，让我们在这些朴素庄重的建筑面前，感受着那屹立不倒的清华精神。最终，我们第四小组最晚出发，却最先完成5项任务，在胜利的同时，收获了团队成员彼此的信任和友谊。</w:t>
      </w:r>
    </w:p>
    <w:p w14:paraId="36E90B74">
      <w:pPr>
        <w:ind w:firstLine="480"/>
      </w:pPr>
      <w:r>
        <w:rPr>
          <w:rFonts w:hint="eastAsia"/>
        </w:rPr>
        <w:t>第二天的课程是由清华大学公共管理学院程文浩教授为我们讲授《领导力：班组决策与执行》。程教授以案例演绎的形式、深入浅出的讲解，给我们上了生动感人的一课。他带领我们以“公共组织战略管理理论框架”（也称为三圈理论）为基础，解决美国明尼苏达州州立公园运营问题；指导我们以“飞轮效应”理清质量、成本、效率和响应等公共组织管理目标的相关关系，以及如何把看似矛盾的东西完全统一起来；最打动我们的还是以“宜昌大撤退”为历史背景，为我们讲述了爱国企业家卢作孚先生的公共管理历史壮举。使我们从国难中感受民族大义，从事件中汲取管理经验，从生活中践行爱与责任。</w:t>
      </w:r>
    </w:p>
    <w:p w14:paraId="25692FD1">
      <w:pPr>
        <w:ind w:firstLine="480"/>
      </w:pPr>
      <w:r>
        <w:rPr>
          <w:rFonts w:hint="eastAsia"/>
        </w:rPr>
        <w:t>随后清华大学基础工业训练中心的洪亮教授为我们教授了《创新思维与创新方法》。洪教授先是从社会学和经济学等方面讲解了何为创新，解释了常见的创新思维、创新方法和创新工具的应用，为我们打破了思维定势，开拓了创新思路。课程里列举的试错法、头脑风暴法、综摄法、六顶思考帽法、形态分析法、奥斯本检核表法、信息交合法、因果分析法等创新思维及工具，很多可以运用到我们日常的班组管理和建设中，帮助我们提升产品质量和工作效率、降低成本。</w:t>
      </w:r>
    </w:p>
    <w:p w14:paraId="4F5C3420">
      <w:pPr>
        <w:ind w:firstLine="480"/>
      </w:pPr>
      <w:r>
        <w:rPr>
          <w:rFonts w:hint="eastAsia"/>
        </w:rPr>
        <w:t>第三天的课程包括《班组安全管理实务》和《解锁高情商沟通的艺术》。来自中国劳动关系学院安全工程学院的孟燕华院长为我们讲解了安全管理的相关知识概念，以及班组安全建设的八项基本条件。最让我感兴趣的是中国安全生产协会发布的《安全管理标准化班组评定规范通用要求》团体标准公告，里面对于“8531班组安全屋”模型做出了详细的说明，为我们班组安全建设提供了权威的参考。</w:t>
      </w:r>
    </w:p>
    <w:p w14:paraId="1F48893E">
      <w:pPr>
        <w:ind w:firstLine="480"/>
      </w:pPr>
      <w:r>
        <w:rPr>
          <w:rFonts w:hint="eastAsia"/>
        </w:rPr>
        <w:t>随后来自清华大学土木水利学院的廖彬超教授用翻转课堂的形式为我们带来了一场高情商沟通的艺术体验。使我们体会到倾听在沟通里的重要性，学习到如何识别情绪和控制情绪，教会了我们如何用IDEAS的方式做沟通的邀请，如何用重述、标注、提问来引导沟通的有效进行，如何用“三明治”话术来接话。这些高效沟通的技巧不止可以用来管理班组、带领团队，还可以使我们的生活更加和谐，使我们的身心更加健康，真是受益匪浅。</w:t>
      </w:r>
    </w:p>
    <w:p w14:paraId="3CC5CC4A">
      <w:pPr>
        <w:ind w:firstLine="480"/>
      </w:pPr>
      <w:r>
        <w:rPr>
          <w:rFonts w:hint="eastAsia"/>
        </w:rPr>
        <w:t>而我最期待的课程，便是晚上由全国总工会高凤林副主席为我们讲授的课程《思想引领、知识带动、文化熏陶，提升班组建设新高度》。高主席从“红旗杯”大赛决赛考试内容讲起，围绕国家重大发展战略，工会重要工作举措，结合高凤林班组“六个平台”的成功建设经验，指导我们以班组长七要素、八能力、七技能为支撑，在企业中发挥引领、带动、支撑作用的基础上，实行跨区域、跨行业、跨企业的班组建设交流新局面，为支撑国家高质量发展服务。</w:t>
      </w:r>
    </w:p>
    <w:p w14:paraId="0B3B18A4">
      <w:pPr>
        <w:ind w:firstLine="480"/>
      </w:pPr>
      <w:r>
        <w:rPr>
          <w:rFonts w:hint="eastAsia"/>
        </w:rPr>
        <w:t>第四天上午，来自商务部国际贸易经济合作研究院的张建平博士为我们上了一堂名为《加快发展新质生产力，构建现代产业体系》的生动的政治经济课。为我们详细剖析了当前乃至于未来几十年，中国在全球经济格局中的地位和走向。列举了中美两国的GDP分布和各自的产业优势，以及彼此进出口相互制约、破局的较量。同时也指出了我国经济发展的短板和未来突破困局的唯一出路，就是创新驱动发展战略，全面塑造新质生产力。包括强化国家战略科技力量、提升企业技术创新能力、激发人才创新活力、完善科技创新体制机制，这其中激发人才创新活力就要求我们广大班组长具备创新意识，培养创新人才，促进企业创新发展。</w:t>
      </w:r>
    </w:p>
    <w:p w14:paraId="752CF250">
      <w:pPr>
        <w:ind w:firstLine="480"/>
      </w:pPr>
      <w:r>
        <w:rPr>
          <w:rFonts w:hint="eastAsia"/>
        </w:rPr>
        <w:t>下午我们一同参观了清华大学艺术博物馆和校史馆。在艺术博物馆中，我们漫步在林风眠与吴冠中的现代艺术之路中，感受着老艺术家们自由创造的激情，以及他们探索中国现代艺术之路的决心和使命。步入从齐白石到黄永玉的“萌生”世界，体会动物的情感，体察生存的法则。踏入清华大学校史馆，仿佛踏入了一部厚重的史书。一帧帧老照片、一件件旧物件，生动展现着清华历经的风雨岁月与辉煌成就。从最初的艰难建校，到后来培养出无数杰出人才，在各个领域发光发热，让人由衷钦佩。那些曾在校园里埋头钻研的身影仿佛浮现眼前，他们秉持的严谨学风和对知识的执着追求，穿越时光感染着我。在这里，我深切感受到清华深厚的文化底蕴，它不仅是知识的殿堂，更是精神的传承之所。看着不同时期的发展脉络，也让我明白，一所名校承载的是家国使命与时代担当。此次参观，于我而言是一次心灵的洗礼，激励着我在求知路上奋勇向前，努力去书写属于自己的精彩篇章。</w:t>
      </w:r>
    </w:p>
    <w:p w14:paraId="5858E3BE">
      <w:pPr>
        <w:ind w:firstLine="480"/>
      </w:pPr>
      <w:r>
        <w:rPr>
          <w:rFonts w:hint="eastAsia"/>
        </w:rPr>
        <w:t>最后一天的课程是由清华大学基础工业训练中心的朱峰博士为我们讲解《数字孪生与智能制造》，朱博士为我们介绍了数字孪生的定义与方法论、应用的关键技术，智能制造的前沿发展与工程应用，列举了很多数字孪生在智能制造应用的典型案例，并带我们参观了iCenter智能制造实验室，让我们看到了科技融合的奇妙。数字孪生搭建起现实与虚拟的桥梁，为智能制造提供精准“镜像”，让生产变得更智能、高效。课程里那些实际案例，生动展现了其在工业领域的强大影响力，从优化流程到提前预判故障，尽显优势。同时，我也深感这是未来制造业的大趋势，掌握相关知识，仿佛握住了一把开启新时代工业大门的钥匙，激励我不断钻研，期待日后能在这充满潜力的领域贡献自己的力量，紧跟时代步伐，去探索更多可能。</w:t>
      </w:r>
    </w:p>
    <w:p w14:paraId="6525D374">
      <w:pPr>
        <w:ind w:firstLine="480"/>
      </w:pPr>
      <w:r>
        <w:rPr>
          <w:rFonts w:hint="eastAsia"/>
        </w:rPr>
        <w:t>下午，清华大学继续教育学院张牧寒老师带领我们共同完成《结构化研讨：基于解决班组实际问题》课程。在课程中，我认识到结构化研讨的严谨流程，它能让复杂的班组问题抽丝剥茧般清晰呈现。通过分组讨论、头脑风暴等环节，大家各抒己见，不同想法碰撞出智慧的火花，为解决实际问题拓宽了思路。张老师用“试误教学法”，加深了我们对于团队问题解决过程中的决策重要性的认知，教会我们从多角度去剖析班组问题，精准找到切入点，再制定切实可行的解决方案。为我们今后处理班组事务、解决现场问题提供了方法和手段，让我更有信心应对实际挑战，助力班组不断进步。</w:t>
      </w:r>
    </w:p>
    <w:p w14:paraId="772DE466">
      <w:pPr>
        <w:ind w:firstLine="480"/>
      </w:pPr>
      <w:r>
        <w:rPr>
          <w:rFonts w:hint="eastAsia"/>
        </w:rPr>
        <w:t>这五天里，我们沉浸在浓厚的学术氛围中，聆听各位专家教授的精彩授课，仿佛打开了一扇扇知识与能力的新大门。课程涵盖思想政治、管理技巧、团队协作、沟通艺术等多方面，每一项都直击班组长工作的关键要点，让我对自己的岗位有了更深层次的理解。课堂上与来自不同行业、企业的优秀班组长交流探讨，分享彼此的经验和案例，拓宽了视野，也让我看到自身的优势与不足。那些实用的方法和独到的思路，就像宝贵的财富，助力我运用到今后的班组管理和班组建设工作中。</w:t>
      </w:r>
    </w:p>
    <w:p w14:paraId="5712F1B9">
      <w:r>
        <w:rPr>
          <w:rFonts w:hint="eastAsia"/>
        </w:rPr>
        <w:t>清华大学自强不息、厚德载物的校训，行胜于言的校风深深影响着我，激励我在今后的工作里不断精进、持续学习，努力把所学化为所用，带领班组迈向更高水平，为企业发展贡献更大的力量。感谢中华全国总工会，感谢清华大学，这五天的学习经历，注定会成为我职业生涯中一段难忘且极具价值的时光。</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FB2A07"/>
    <w:rsid w:val="0AFB2A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2025-12-15T09:39:00Z</dcterms:created>
  <dc:creator>丹丹蛋蛋</dc:creator>
  <cp:lastModifiedBy>丹丹蛋蛋</cp:lastModifiedBy>
  <dcterms:modified xsi:type="dcterms:W3CDTF">2025-12-15T09:39:20Z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16366A09C2294D8D9286093B415163AE_11</vt:lpwstr>
  </property>
  <property fmtid="{D5CDD505-2E9C-101B-9397-08002B2CF9AE}" pid="4" name="KSOTemplateDocerSaveRecord">
    <vt:lpwstr>eyJoZGlkIjoiMTNjODgzYTRhY2IyMTQ4YzVmNjgzNzU2ODdlYWQ0MTYiLCJ1c2VySWQiOiIyNjk4Mjg3MjEifQ==</vt:lpwstr>
  </property>
</Properties>
</file>