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2B34A43">
      <w:pPr>
        <w:pStyle w:val="2"/>
      </w:pPr>
      <w:bookmarkStart w:id="0" w:name="_Toc184595346"/>
      <w:bookmarkStart w:id="1" w:name="_Toc184589864"/>
      <w:bookmarkStart w:id="2" w:name="_Toc184595260"/>
      <w:r>
        <w:rPr>
          <w:rFonts w:hint="eastAsia"/>
        </w:rPr>
        <w:t>第三组 邢天骄</w:t>
      </w:r>
      <w:bookmarkEnd w:id="0"/>
      <w:bookmarkEnd w:id="1"/>
      <w:bookmarkEnd w:id="2"/>
    </w:p>
    <w:p w14:paraId="1C1681E2">
      <w:pPr>
        <w:ind w:firstLine="0" w:firstLineChars="0"/>
        <w:jc w:val="center"/>
      </w:pPr>
      <w:r>
        <w:rPr>
          <w:rFonts w:hint="eastAsia"/>
        </w:rPr>
        <w:t>清华研修感悟：新时代班组长责任与担当</w:t>
      </w:r>
    </w:p>
    <w:p w14:paraId="53026151">
      <w:pPr>
        <w:ind w:firstLine="480"/>
      </w:pPr>
      <w:r>
        <w:rPr>
          <w:rFonts w:hint="eastAsia"/>
        </w:rPr>
        <w:t>作为来自中国核工业华兴建设有限公司的一名班组长，我有幸参加了全国总工会首届“红旗杯”班组长大赛决赛选手能力提升专题研修班（二期）。秋天的清华园，水清而木华，金黄色的银杏和红色枫叶交相辉映，共同感悟“自强不息，厚德载物”的校训，学深悟实“行胜于言”的校风。百年学府，心中圣地，坐在清华的课堂，深感这次中华全国总工会提供培训机会之不易。这不仅是一次知识的充电，更是一次心灵的洗礼，让我领悟更加深刻体会到新时代班组长的责任与担当。以下是我的几点感悟：</w:t>
      </w:r>
    </w:p>
    <w:p w14:paraId="1D5C5504">
      <w:pPr>
        <w:ind w:firstLine="480"/>
      </w:pPr>
      <w:r>
        <w:rPr>
          <w:rFonts w:hint="eastAsia"/>
        </w:rPr>
        <w:t>一、新视野：横看成岭侧成峰的思维转换</w:t>
      </w:r>
    </w:p>
    <w:p w14:paraId="7A364634">
      <w:pPr>
        <w:ind w:firstLine="480"/>
      </w:pPr>
      <w:r>
        <w:rPr>
          <w:rFonts w:hint="eastAsia"/>
        </w:rPr>
        <w:t>走进清华的校园，第一步我完成了从社会人到学生的身份转换，第二步怀着空杯心态踏实学习。在这里，我有幸聆听了多位教授的精彩授课，他们的学术成果和思想领先于中华之前沿，讲解深入浅出，既有理论的高度，又有实践的深度，让我受益匪浅。印象非常深刻的课程是，程文浩教授讲述的《领导力：班组决策与执行》，应用较长课时为我们还原宜昌大转移的感人事迹，一方面用沉浸式教学教导我们，作为基层班组长深刻领悟领导力、决策力、执行力的重要性，同时更要有大局观、全局观，一方面作为基层团干部，深刻领悟民族国家危亡之际，青年团员必须要挺膺担当、冲锋在前，这堂课是一次内心的自我重塑，是一堂振聋发聩的课程。让我为之动容的不仅仅是程教授将一段尘封历史徐徐道来，更是他作为讲师坚韧不拔的精神、坚定不移的执着，经过他多年努力终于把这段差一点被世人遗忘的伟大历史事件搬上大荧幕，让更多国人有机会知晓，让民族英雄卢作孚的故事广为流传。民族的声音不应该被埋没，民族的力量更需要迸发，这种精神，正是我们新时代班组长应该传承和发扬的。</w:t>
      </w:r>
    </w:p>
    <w:p w14:paraId="0F302B3C">
      <w:pPr>
        <w:ind w:firstLine="480"/>
      </w:pPr>
      <w:r>
        <w:rPr>
          <w:rFonts w:hint="eastAsia"/>
        </w:rPr>
        <w:t>二、新思维：君子之学必日新，日新者日进也</w:t>
      </w:r>
    </w:p>
    <w:p w14:paraId="45F75777">
      <w:pPr>
        <w:ind w:firstLine="480"/>
      </w:pPr>
      <w:r>
        <w:rPr>
          <w:rFonts w:hint="eastAsia"/>
        </w:rPr>
        <w:t>在新时代经济形势下，班组长的责任更加重大，我们不仅要保证生产安全和质量，更要在技术创新和产业升级中发挥关键作用。这要求我们必须具备创新思维，不断学习和掌握新技术，以适应经济发展的新要求。张建平教授的《加快发展新质生产力 构建现代产业体系》课程，以国际贸易战的形势分析开局，宏观看待世界问题，告知我们经济形势既存在困难，但机遇并存，班组作为企业最小单位，以开放促发展，以改革促发展，以发展促转型，保持开放于创新。张牧寒教授《结构化研讨：基于解决班组实际问题》通过巧妙地几张颜色不同的纸，帮助我们推倒思维模式的“柏林墙”，我们第三组开始犯了一些思维通病，但也恰恰说明，那天我们组是最有收获的队伍。经过这一刻有诸多感慨，比如兼听则明，班组长首先要善于聆听；敢于决断，要勇于担责、及时决策提升效率；敢于改变，要跳出圈子看问题，不要被某些“顺序”桎梏“逻辑”。</w:t>
      </w:r>
    </w:p>
    <w:p w14:paraId="3CE352B0">
      <w:pPr>
        <w:ind w:firstLine="480"/>
      </w:pPr>
      <w:r>
        <w:rPr>
          <w:rFonts w:hint="eastAsia"/>
        </w:rPr>
        <w:t>三、新朋友：愿岁并谢，与长友兮</w:t>
      </w:r>
    </w:p>
    <w:p w14:paraId="77E7F756">
      <w:pPr>
        <w:ind w:firstLine="480"/>
      </w:pPr>
      <w:r>
        <w:rPr>
          <w:rFonts w:hint="eastAsia"/>
        </w:rPr>
        <w:t>在这次全国总工会首届“红旗杯”班组长大赛决赛选手能力提升专题研修班中，我不仅获得了宝贵的知识财富，更在精神层面上得到了极大的丰富。我有幸结识了来自全国各地、各行各业的班组长们，这些新朋友的加入，为我的人生旅途增添了新的色彩和深度。</w:t>
      </w:r>
    </w:p>
    <w:p w14:paraId="19089070">
      <w:pPr>
        <w:ind w:firstLine="480"/>
      </w:pPr>
      <w:r>
        <w:rPr>
          <w:rFonts w:hint="eastAsia"/>
        </w:rPr>
        <w:t>我们虽然背景迥异，来自不同的地域和行业，但我们都肩负着相同的使命——为国家的现代化建设贡献自己的力量。在与这些优秀班组长们的互动中，我深刻感受到了团结协作的力量。我们共同探讨班组管理的难题，相互启发，寻找创新的解决方案。这种跨行业的交流，让我意识到，尽管我们工作在不同的领域，但管理的智慧和团队协作的精神是共通的。我们的目标一致，我们的挑战相似，我们的努力方向也相同。</w:t>
      </w:r>
    </w:p>
    <w:p w14:paraId="7899C544">
      <w:pPr>
        <w:ind w:firstLine="480"/>
      </w:pPr>
      <w:r>
        <w:rPr>
          <w:rFonts w:hint="eastAsia"/>
        </w:rPr>
        <w:t>这种情感的共鸣，让我更加坚定了作为班组长的责任感和使命感。我意识到，作为一名班组长，我不仅要在自己的岗位上发挥作用，还要与全国各地的同行们一起，共同推动班组管理的进步，共同为国家的繁荣发展贡献力量。</w:t>
      </w:r>
    </w:p>
    <w:p w14:paraId="3E31C4D4">
      <w:pPr>
        <w:ind w:firstLine="480"/>
      </w:pPr>
      <w:r>
        <w:rPr>
          <w:rFonts w:hint="eastAsia"/>
        </w:rPr>
        <w:t>四、新挑战：不经一番彻骨寒，怎得梅花扑鼻香</w:t>
      </w:r>
    </w:p>
    <w:p w14:paraId="1658CE10">
      <w:pPr>
        <w:ind w:firstLine="480"/>
      </w:pPr>
      <w:r>
        <w:rPr>
          <w:rFonts w:hint="eastAsia"/>
        </w:rPr>
        <w:t>通过这次研修，我更加明确了新时代班组长的角色定位：我们是企业战略的执行者，是团队精神的塑造者，是创新实践的引领者，也是国家治理体系的基层实践者。在未来的工作中，我将从以下几个方面着手：</w:t>
      </w:r>
    </w:p>
    <w:p w14:paraId="67E5F581">
      <w:pPr>
        <w:ind w:firstLine="480"/>
      </w:pPr>
      <w:r>
        <w:rPr>
          <w:rFonts w:hint="eastAsia"/>
        </w:rPr>
        <w:t>1.致力于构建一个学习型班组。在知识经济时代，班组的竞争力取决于其成员的学习能力和创新能力。我将定期组织培训、研讨会和工作坊、圆桌π等活动，激发团队成员的学习热情和创新潜能。同时，我还将鼓励团队成员自主学习、自我提升，形成良好的学习氛围，内驱力永远是最好的老师。</w:t>
      </w:r>
    </w:p>
    <w:p w14:paraId="7C0850D1">
      <w:pPr>
        <w:ind w:firstLine="480"/>
      </w:pPr>
      <w:r>
        <w:rPr>
          <w:rFonts w:hint="eastAsia"/>
        </w:rPr>
        <w:t>2.致力于构建一个标杆性班组。班组管理的系统化和标准化有着举足轻重的作用，班组的先进管理理念和技术手段，通过无数次印证提炼总结，有效转化为通用管理模块，普世化的管理提升是选树标杆的下一步发展方向，也为国家、企业培养更多优秀人才。</w:t>
      </w:r>
    </w:p>
    <w:p w14:paraId="661164E6">
      <w:pPr>
        <w:ind w:firstLine="480"/>
      </w:pPr>
      <w:r>
        <w:rPr>
          <w:rFonts w:hint="eastAsia"/>
        </w:rPr>
        <w:t>3.致力于构建一个团结性班组。我将注重团队凝聚力和执行力的培养，建立有效的沟通机制和激励机制，确保团队成员能够在工作中充分发挥个人潜力，同时形成强大的团队合力。通过组织团队建设活动和文化活动，增强班组成员的归属感和荣誉感。</w:t>
      </w:r>
    </w:p>
    <w:p w14:paraId="4458B8E0">
      <w:pPr>
        <w:ind w:firstLine="480"/>
      </w:pPr>
      <w:r>
        <w:rPr>
          <w:rFonts w:hint="eastAsia"/>
        </w:rPr>
        <w:t>4.致力于构建一个创新性班组。我将鼓励班组成员积极面对挑战、勇于尝试新方法和新技术，推动班组在日常生产和管理创新等方面进行探索和实践。</w:t>
      </w:r>
    </w:p>
    <w:p w14:paraId="1AB943BE">
      <w:pPr>
        <w:ind w:firstLine="480"/>
      </w:pPr>
      <w:r>
        <w:rPr>
          <w:rFonts w:hint="eastAsia"/>
        </w:rPr>
        <w:t>5.致力于构建一个文化自信班组。通过组织团队建设活动和文化活动等方式，塑造积极向上的团队精神，同时倡导诚信、敬业、创新、协作等核心价值观，引导团队成员树立正确的职业道德和职业操守。</w:t>
      </w:r>
    </w:p>
    <w:p w14:paraId="4DC4DCDF">
      <w:r>
        <w:rPr>
          <w:rFonts w:hint="eastAsia"/>
        </w:rPr>
        <w:t>最后，再次感谢中华全国总工会和清华大学为我们提供的这次学习机会，在清华大学的这次培训，将成为我职业生涯中重要的里程碑。它不仅让我增长了知识，提升了能力，更让我在情感上得到了升华。我们深知，核电建设是国家能源战略的重要组成部分，关系到国家的长远发展和人民的福祉。在新时代的征程上，我们要继续发扬“严慎细实”的工作作风，“强核报国，创新奉献”的新时代核工业精神，勇攀科技高峰，书写核电华章，为实现中华民族伟大复兴的中国梦贡献智慧和力量，为中国式现代化发展贡献绵薄力量！</w:t>
      </w:r>
      <w:bookmarkStart w:id="3" w:name="_GoBack"/>
      <w:bookmarkEnd w:id="3"/>
    </w:p>
    <w:sectPr>
      <w:pgSz w:w="11906" w:h="16838"/>
      <w:pgMar w:top="1440" w:right="1800" w:bottom="1440" w:left="1800" w:header="851" w:footer="992" w:gutter="0"/>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ind w:firstLine="480"/>
      </w:pPr>
      <w:r>
        <w:separator/>
      </w:r>
    </w:p>
  </w:endnote>
  <w:endnote w:type="continuationSeparator" w:id="1">
    <w:p>
      <w:pPr>
        <w:spacing w:line="240" w:lineRule="auto"/>
        <w:ind w:firstLine="48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_GB2312">
    <w:altName w:val="仿宋"/>
    <w:panose1 w:val="02010609030101010101"/>
    <w:charset w:val="86"/>
    <w:family w:val="modern"/>
    <w:pitch w:val="default"/>
    <w:sig w:usb0="00000000" w:usb1="00000000" w:usb2="00000010" w:usb3="00000000" w:csb0="00040000" w:csb1="00000000"/>
  </w:font>
  <w:font w:name="仿宋">
    <w:panose1 w:val="02010609060101010101"/>
    <w:charset w:val="86"/>
    <w:family w:val="auto"/>
    <w:pitch w:val="default"/>
    <w:sig w:usb0="800002BF" w:usb1="38CF7CFA" w:usb2="00000016" w:usb3="00000000" w:csb0="0004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360" w:lineRule="auto"/>
        <w:ind w:firstLine="480"/>
      </w:pPr>
      <w:r>
        <w:separator/>
      </w:r>
    </w:p>
  </w:footnote>
  <w:footnote w:type="continuationSeparator" w:id="1">
    <w:p>
      <w:pPr>
        <w:spacing w:line="360" w:lineRule="auto"/>
        <w:ind w:firstLine="480"/>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40"/>
  <w:doNotDisplayPageBoundaries w:val="1"/>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3E983BE4"/>
    <w:rsid w:val="3E983BE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9"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spacing w:line="360" w:lineRule="auto"/>
      <w:ind w:firstLine="200" w:firstLineChars="200"/>
      <w:jc w:val="both"/>
    </w:pPr>
    <w:rPr>
      <w:rFonts w:ascii="Times New Roman" w:hAnsi="Times New Roman" w:eastAsia="仿宋_GB2312" w:cstheme="minorBidi"/>
      <w:kern w:val="2"/>
      <w:sz w:val="24"/>
      <w:szCs w:val="22"/>
      <w:lang w:val="en-US" w:eastAsia="zh-CN" w:bidi="ar-SA"/>
      <w14:ligatures w14:val="standardContextual"/>
    </w:rPr>
  </w:style>
  <w:style w:type="paragraph" w:styleId="2">
    <w:name w:val="heading 3"/>
    <w:next w:val="1"/>
    <w:unhideWhenUsed/>
    <w:qFormat/>
    <w:uiPriority w:val="9"/>
    <w:pPr>
      <w:widowControl w:val="0"/>
      <w:jc w:val="center"/>
      <w:outlineLvl w:val="2"/>
    </w:pPr>
    <w:rPr>
      <w:rFonts w:ascii="Times New Roman" w:hAnsi="Times New Roman" w:eastAsia="仿宋_GB2312" w:cs="Times New Roman"/>
      <w:b/>
      <w:bCs/>
      <w:color w:val="000000"/>
      <w:kern w:val="0"/>
      <w:sz w:val="28"/>
      <w:szCs w:val="27"/>
      <w:lang w:val="en-US" w:eastAsia="zh-CN" w:bidi="ar-SA"/>
      <w14:ligatures w14:val="none"/>
    </w:rPr>
  </w:style>
  <w:style w:type="character" w:default="1" w:styleId="4">
    <w:name w:val="Default Paragraph Font"/>
    <w:semiHidden/>
    <w:qFormat/>
    <w:uiPriority w:val="0"/>
  </w:style>
  <w:style w:type="table" w:default="1" w:styleId="3">
    <w:name w:val="Normal Table"/>
    <w:semiHidden/>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3</Pages>
  <Words>0</Words>
  <Characters>0</Characters>
  <Lines>0</Lines>
  <Paragraphs>0</Paragraphs>
  <TotalTime>0</TotalTime>
  <ScaleCrop>false</ScaleCrop>
  <LinksUpToDate>false</LinksUpToDate>
  <CharactersWithSpaces>0</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2025-12-15T09:35:00Z</dcterms:created>
  <dc:creator>丹丹蛋蛋</dc:creator>
  <cp:lastModifiedBy>丹丹蛋蛋</cp:lastModifiedBy>
  <dcterms:modified xsi:type="dcterms:W3CDTF">2025-12-15T09:35:53Z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ICV">
    <vt:lpwstr>FF854E7EE192479DA705F973F5876D80_11</vt:lpwstr>
  </property>
  <property fmtid="{D5CDD505-2E9C-101B-9397-08002B2CF9AE}" pid="4" name="KSOTemplateDocerSaveRecord">
    <vt:lpwstr>eyJoZGlkIjoiMTNjODgzYTRhY2IyMTQ4YzVmNjgzNzU2ODdlYWQ0MTYiLCJ1c2VySWQiOiIyNjk4Mjg3MjEifQ==</vt:lpwstr>
  </property>
</Properties>
</file>