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3210B50">
      <w:pPr>
        <w:pStyle w:val="2"/>
      </w:pPr>
      <w:bookmarkStart w:id="0" w:name="_Toc184589842"/>
      <w:bookmarkStart w:id="1" w:name="_Toc184595238"/>
      <w:bookmarkStart w:id="2" w:name="_Toc184595324"/>
      <w:r>
        <w:t>第四组 汤德益</w:t>
      </w:r>
      <w:bookmarkEnd w:id="0"/>
      <w:bookmarkEnd w:id="1"/>
      <w:bookmarkEnd w:id="2"/>
    </w:p>
    <w:p w14:paraId="5A8C7FBF">
      <w:pPr>
        <w:ind w:firstLine="480"/>
      </w:pPr>
      <w:r>
        <w:rPr>
          <w:rFonts w:hint="eastAsia"/>
        </w:rPr>
        <w:t>在这金秋送爽的季节里，我有幸参加了全国总工会首届“红旗杯”班组长大赛决赛选手能力提升专题研修班（一期），在清华大学这所百年名校的怀抱中，开启了为期一周的学习之旅。这次学习不仅让我收获了知识的滋养，更在心灵深处种下了追求卓越、不断进取的种子。</w:t>
      </w:r>
    </w:p>
    <w:p w14:paraId="5B0DBB65">
      <w:pPr>
        <w:ind w:firstLine="480"/>
      </w:pPr>
      <w:r>
        <w:rPr>
          <w:rFonts w:hint="eastAsia"/>
        </w:rPr>
        <w:t>一、学习感受</w:t>
      </w:r>
    </w:p>
    <w:p w14:paraId="38DAF8F1">
      <w:pPr>
        <w:ind w:firstLine="480"/>
      </w:pPr>
      <w:r>
        <w:rPr>
          <w:rFonts w:hint="eastAsia"/>
        </w:rPr>
        <w:t>（一）清华精神，激励前行</w:t>
      </w:r>
    </w:p>
    <w:p w14:paraId="438D1AEE">
      <w:pPr>
        <w:ind w:firstLine="480"/>
      </w:pPr>
      <w:r>
        <w:rPr>
          <w:rFonts w:hint="eastAsia"/>
        </w:rPr>
        <w:t>在清华大学的学习期间，我深刻体会到了“自强不息、厚德载物”的校训精神。清华严谨的学风和勤奋求实的态度， 让我深受感染。清华大学独特的“三位一体”教育理念，即价值塑造、能力培养、知识传授，为我们这些来自全国各地的班组长们提供了一次难得的充电和提升的机会。校园内浓厚的学术氛围，使我更加坚定了持续学习和不断提升自我的决心。</w:t>
      </w:r>
    </w:p>
    <w:p w14:paraId="174EED16">
      <w:pPr>
        <w:ind w:firstLine="480"/>
      </w:pPr>
      <w:r>
        <w:rPr>
          <w:rFonts w:hint="eastAsia"/>
        </w:rPr>
        <w:t>（二）名师授课，受益匪浅</w:t>
      </w:r>
    </w:p>
    <w:p w14:paraId="49EA298D">
      <w:pPr>
        <w:ind w:firstLine="480"/>
      </w:pPr>
      <w:r>
        <w:rPr>
          <w:rFonts w:hint="eastAsia"/>
        </w:rPr>
        <w:t>本次研修班邀请了多位在各自领域有着深厚造诣的专 家学者为我们授课。从高凤林老师关于班组建设的深刻见 解，到杨禹老师对党的二十届三中全会精神的深入解读；从洪亮老师的创新思维与创新方法，到孟燕华老师的安全管理实务，每一堂课都让我受益匪浅。特别是通过“人文清华” 讲坛，让我对哲学有了更深的理解，拓宽了我的思维视野。</w:t>
      </w:r>
    </w:p>
    <w:p w14:paraId="02F0AA2B">
      <w:pPr>
        <w:ind w:firstLine="480"/>
      </w:pPr>
      <w:r>
        <w:rPr>
          <w:rFonts w:hint="eastAsia"/>
        </w:rPr>
        <w:t>（三）团队协作，共同进步</w:t>
      </w:r>
    </w:p>
    <w:p w14:paraId="65BCE42C">
      <w:pPr>
        <w:ind w:firstLine="480"/>
      </w:pPr>
      <w:r>
        <w:rPr>
          <w:rFonts w:hint="eastAsia"/>
        </w:rPr>
        <w:t>在研修班期间，我们被划分为四个小组。通过参与团队建设活动和结构化讨论，我们对彼此的了解更加深刻，团队协作能力也显著增强。在共同应对班组实际问题的过程中， 我们掌握了更高效的沟通和协作技巧。这种互动交流的学习方式，不仅让我在沟通方面有了显著的提升，而且极大地增强了我的团队协作能力，让我在今后的工作中能够更加游刃有余地与他人合作。</w:t>
      </w:r>
    </w:p>
    <w:p w14:paraId="1A8A60CD">
      <w:pPr>
        <w:ind w:firstLine="480"/>
      </w:pPr>
      <w:r>
        <w:rPr>
          <w:rFonts w:hint="eastAsia"/>
        </w:rPr>
        <w:t>（四）实地参观，实践学习</w:t>
      </w:r>
    </w:p>
    <w:p w14:paraId="49B069C5">
      <w:pPr>
        <w:ind w:firstLine="480"/>
      </w:pPr>
      <w:r>
        <w:rPr>
          <w:rFonts w:hint="eastAsia"/>
        </w:rPr>
        <w:t>除了课堂学习，本次研修班还精心规划了现场学习和现 场教学等环节。在参观清华大学的校史馆和艺术博物馆时， 我深刻体会到了清华百年辉煌历程和其深厚的文化底蕴，同 时也感受到了清华人严谨勤奋、求实创新的学习精神。这种 精神不断激励我追求卓越，勇往直前。走进清华大学的智能 制造实验室，我们得以亲身体验科技的魅力。在这里，我目睹了智能制造的尖端技术和实际应用，深刻认识到科技在推动社会进步和产业发展中的关键作用。这次参观不仅加深了 我对科技的直观理解，也点燃了我对科技创新的热情和追求。</w:t>
      </w:r>
    </w:p>
    <w:p w14:paraId="0FD6877B">
      <w:pPr>
        <w:ind w:firstLine="480"/>
      </w:pPr>
      <w:r>
        <w:rPr>
          <w:rFonts w:hint="eastAsia"/>
        </w:rPr>
        <w:t>（五）线上学习，持续成长</w:t>
      </w:r>
    </w:p>
    <w:p w14:paraId="34183627">
      <w:pPr>
        <w:ind w:firstLine="480"/>
      </w:pPr>
      <w:r>
        <w:rPr>
          <w:rFonts w:hint="eastAsia"/>
        </w:rPr>
        <w:t>除了线下课程外，研修班还为我们提供了线上学习的机会。通过参加“中央企业班组长岗位管理能力资格认证远程培训项目”，我可以继续深入学习班组管理的相关知识和技能，实现持续成长。这种线上线下相结合的学习方式，让我 能够更加灵活地安排学习时间，提高学习效率。</w:t>
      </w:r>
    </w:p>
    <w:p w14:paraId="45BFE9F2">
      <w:pPr>
        <w:ind w:firstLine="480"/>
      </w:pPr>
      <w:r>
        <w:rPr>
          <w:rFonts w:hint="eastAsia"/>
        </w:rPr>
        <w:t>二、对授课老师的建议</w:t>
      </w:r>
    </w:p>
    <w:p w14:paraId="6E7EBDBB">
      <w:pPr>
        <w:ind w:firstLine="480"/>
      </w:pPr>
      <w:r>
        <w:rPr>
          <w:rFonts w:hint="eastAsia"/>
        </w:rPr>
        <w:t>（一）增加互动环节</w:t>
      </w:r>
    </w:p>
    <w:p w14:paraId="0F41A074">
      <w:pPr>
        <w:ind w:firstLine="480"/>
      </w:pPr>
      <w:r>
        <w:rPr>
          <w:rFonts w:hint="eastAsia"/>
        </w:rPr>
        <w:t>建议授课老师在课程中增加更多的互动环节，如小组讨论、案例分析等，以激发学员的参与热情，提高学习效果。</w:t>
      </w:r>
    </w:p>
    <w:p w14:paraId="63B53CCF">
      <w:pPr>
        <w:ind w:firstLine="480"/>
      </w:pPr>
      <w:r>
        <w:rPr>
          <w:rFonts w:hint="eastAsia"/>
        </w:rPr>
        <w:t>（二）结合实际案例</w:t>
      </w:r>
    </w:p>
    <w:p w14:paraId="3AEAB3A8">
      <w:pPr>
        <w:ind w:firstLine="480"/>
      </w:pPr>
      <w:r>
        <w:rPr>
          <w:rFonts w:hint="eastAsia"/>
        </w:rPr>
        <w:t>建议授课老师在讲解理论知识的同时，能够更多地结合实际案例进行分享。这样可以让我们更直观地理解知识要 点，提高学习效果。</w:t>
      </w:r>
    </w:p>
    <w:p w14:paraId="58FB016E">
      <w:pPr>
        <w:ind w:firstLine="480"/>
      </w:pPr>
      <w:r>
        <w:rPr>
          <w:rFonts w:hint="eastAsia"/>
        </w:rPr>
        <w:t>（三）强化实践环节</w:t>
      </w:r>
    </w:p>
    <w:p w14:paraId="3072CB27">
      <w:pPr>
        <w:ind w:firstLine="480"/>
      </w:pPr>
      <w:r>
        <w:rPr>
          <w:rFonts w:hint="eastAsia"/>
        </w:rPr>
        <w:t>希望未来能够增加更多的实践环节，如模拟演练、角色扮演等。通过实践操作，我们可以更好地将所学知识应用于实际工作中，提升解决问题的能力。</w:t>
      </w:r>
    </w:p>
    <w:p w14:paraId="3EE86A1D">
      <w:pPr>
        <w:ind w:firstLine="480"/>
      </w:pPr>
      <w:r>
        <w:rPr>
          <w:rFonts w:hint="eastAsia"/>
        </w:rPr>
        <w:t>三、对课程安排的建议</w:t>
      </w:r>
    </w:p>
    <w:p w14:paraId="753BB74B">
      <w:pPr>
        <w:ind w:firstLine="480"/>
      </w:pPr>
      <w:r>
        <w:rPr>
          <w:rFonts w:hint="eastAsia"/>
        </w:rPr>
        <w:t>（一）优化课程时间分配</w:t>
      </w:r>
    </w:p>
    <w:p w14:paraId="0EF3B382">
      <w:pPr>
        <w:ind w:firstLine="480"/>
      </w:pPr>
      <w:r>
        <w:rPr>
          <w:rFonts w:hint="eastAsia"/>
        </w:rPr>
        <w:t>部分课程的时间安排较为紧凑，建议在未来能够适当调整课程时间分配，给予学员更多的思考和消化时间。同时，可以适当增加总体学习时间，让学员能学习到更多的知识。</w:t>
      </w:r>
    </w:p>
    <w:p w14:paraId="363A2E0F">
      <w:pPr>
        <w:ind w:firstLine="480"/>
      </w:pPr>
      <w:r>
        <w:rPr>
          <w:rFonts w:hint="eastAsia"/>
        </w:rPr>
        <w:t>（二）增加个性化学习路径</w:t>
      </w:r>
    </w:p>
    <w:p w14:paraId="7105D940">
      <w:pPr>
        <w:ind w:firstLine="480"/>
      </w:pPr>
      <w:r>
        <w:rPr>
          <w:rFonts w:hint="eastAsia"/>
        </w:rPr>
        <w:t>考虑到每位学员的背景和需求不同，建议未来能够提供更多个性化的学习路径选择。例如，可以根据学员的工作领域和兴趣方向，推荐相关的学习资源和课程。</w:t>
      </w:r>
    </w:p>
    <w:p w14:paraId="4238F382">
      <w:pPr>
        <w:ind w:firstLine="480"/>
      </w:pPr>
      <w:r>
        <w:rPr>
          <w:rFonts w:hint="eastAsia"/>
        </w:rPr>
        <w:t>（三）加强实践教学</w:t>
      </w:r>
    </w:p>
    <w:p w14:paraId="1DE2A2E3">
      <w:pPr>
        <w:ind w:firstLine="480"/>
      </w:pPr>
      <w:r>
        <w:rPr>
          <w:rFonts w:hint="eastAsia"/>
        </w:rPr>
        <w:t>建议增加更多的实践教学环节，如企业参观、实地考察等，让学员能够更深入地了解企业实际情况，提高解决实际 问题的能力。</w:t>
      </w:r>
    </w:p>
    <w:p w14:paraId="429AB95F">
      <w:r>
        <w:rPr>
          <w:rFonts w:hint="eastAsia"/>
        </w:rPr>
        <w:t>通过这次研修班的学习，我更加坚定了自己的责任与使 命。我将持续保持学习的态度，不断提高我的综合素养和专 业技能，将所学的知识与经验运用到实际工作中，为实现个 人价值和推动企业发展而不懈努力。这次参与清华大学“红 旗杯”班组长大赛决赛选手研修班的经历，对我来说是一笔 宝贵的人生财富。我将以更加充沛的热情和更加坚定的信念， 投身于未来的工作，为实现中华民族伟大复兴的中国梦贡献 自己的一份力量。</w:t>
      </w:r>
      <w:bookmarkStart w:id="3" w:name="_GoBack"/>
      <w:bookmarkEnd w:id="3"/>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3763816"/>
    <w:rsid w:val="2376381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paragraph" w:styleId="2">
    <w:name w:val="heading 3"/>
    <w:next w:val="1"/>
    <w:unhideWhenUsed/>
    <w:qFormat/>
    <w:uiPriority w:val="9"/>
    <w:pPr>
      <w:widowControl w:val="0"/>
      <w:jc w:val="center"/>
      <w:outlineLvl w:val="2"/>
    </w:pPr>
    <w:rPr>
      <w:rFonts w:ascii="Times New Roman" w:hAnsi="Times New Roman" w:eastAsia="仿宋_GB2312" w:cs="Times New Roman"/>
      <w:b/>
      <w:bCs/>
      <w:color w:val="000000"/>
      <w:kern w:val="0"/>
      <w:sz w:val="28"/>
      <w:szCs w:val="27"/>
      <w:lang w:val="en-US" w:eastAsia="zh-CN" w:bidi="ar-SA"/>
      <w14:ligatures w14:val="none"/>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2025-12-15T09:30:00Z</dcterms:created>
  <dc:creator>丹丹蛋蛋</dc:creator>
  <cp:lastModifiedBy>丹丹蛋蛋</cp:lastModifiedBy>
  <dcterms:modified xsi:type="dcterms:W3CDTF">2025-12-15T09:30:11Z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E92928C1014849588F3F2719DA771CB2_11</vt:lpwstr>
  </property>
  <property fmtid="{D5CDD505-2E9C-101B-9397-08002B2CF9AE}" pid="4" name="KSOTemplateDocerSaveRecord">
    <vt:lpwstr>eyJoZGlkIjoiMTNjODgzYTRhY2IyMTQ4YzVmNjgzNzU2ODdlYWQ0MTYiLCJ1c2VySWQiOiIyNjk4Mjg3MjEifQ==</vt:lpwstr>
  </property>
</Properties>
</file>