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A26B560">
      <w:pPr>
        <w:pStyle w:val="2"/>
      </w:pPr>
      <w:bookmarkStart w:id="0" w:name="_Toc184595218"/>
      <w:bookmarkStart w:id="1" w:name="_Toc184595304"/>
      <w:bookmarkStart w:id="2" w:name="_Toc184589822"/>
      <w:r>
        <w:rPr>
          <w:rFonts w:hint="eastAsia"/>
        </w:rPr>
        <w:t>第二组 席晋东</w:t>
      </w:r>
      <w:bookmarkEnd w:id="0"/>
      <w:bookmarkEnd w:id="1"/>
      <w:bookmarkEnd w:id="2"/>
    </w:p>
    <w:p w14:paraId="3A090DD3">
      <w:pPr>
        <w:ind w:firstLine="480"/>
      </w:pPr>
      <w:r>
        <w:rPr>
          <w:rFonts w:hint="eastAsia"/>
        </w:rPr>
        <w:t>2024年11月11日-15日，有幸踏入清华校园，参加了全国总工会首届“红旗杯”班组长大赛决赛选手能力提升专题研修班（一期）线下学习，此次学习是一段意义非凡的旅程，仿若经历了一场知识与思想的盛宴，弥足珍贵。</w:t>
      </w:r>
    </w:p>
    <w:p w14:paraId="08642B80">
      <w:pPr>
        <w:ind w:firstLine="480"/>
      </w:pPr>
      <w:r>
        <w:rPr>
          <w:rFonts w:hint="eastAsia"/>
        </w:rPr>
        <w:t>在此非常感谢全国总工会和清华大学给我们提供此次宝贵的学习机会，也非常感谢刘老师、胡老师这一路以来辛苦贴心的付出。虽然这次学习时光匆匆，但对我个人确是受益终生。走进清华校园，浓厚的学术氛围扑面而来。培训的课程更是一座智慧的宝库，涵盖了先进的班组创新思维与创新方法，班组安全管理实务，结构化研讨：基于解决班组实际问题，学习贯彻党的二十届三中全会精神，组织行为与员工管理，智慧领袖必修课：解锁高情商沟通的艺术，加快发展新质生产力、构建现代产业体系，数字孪生与智能制造等内容，深入且实用的班组管理实用技巧，从理论到实践案例，为我搭建了更系统的知识架构。如同璀璨星辰，指引着我们。老师们都是卓越的引路人，他们的讲解生动清晰，将复杂的概念变得简单易懂，让我对班组管理有了全新的领悟。与各地精英交流互动，我们的思维碰撞出绚丽火花，各种独到见解拓宽了我的视野，让我看到了更多的可能性和自己的差距，这种思想上的冲击促使我快速成长。</w:t>
      </w:r>
    </w:p>
    <w:p w14:paraId="05E58ACC">
      <w:pPr>
        <w:ind w:firstLine="480"/>
      </w:pPr>
      <w:r>
        <w:rPr>
          <w:rFonts w:hint="eastAsia"/>
        </w:rPr>
        <w:t>作为一名航天生产一线班组长，要在建设航天强国中发挥积极作用。一是要深入学习贯彻落实党的二十届三中全会精神，将其与团队的生产任务紧密结合，明确团队在航天强国建设中的职责和使命。积极向团队成员传达全会精神，确保大家思想统一、行动一致。二是以身作则，以“特别能吃苦、特别能战斗、特别能攻关、特别能奉献”的航天精神严格要求自己，在面对艰苦的工作任务、紧急的生产节点时，展现出坚韧不拔的毅力和迎难而上的决心，为团队成员树立榜样。定期组织团队成员学习航天精神，通过分享航天先辈的奋斗故事、观看航天纪录片等方式，让航天精神深入团队成员内心。三是要增强团队的凝聚力和使命感。组织团队活动，增进成员感情。在工作中合理安排任务，根据成员技能和特点分工，让每个人都能发挥优势。建立公平的评价和激励机制，对表现优秀的成员给予肯定和奖励。四是严格把控质量。航天产品质量关乎重大，在生产线上要建立多道检验关卡，从原材料到成品，不放过任何瑕疵。带领团队树立“质量第一”的观念，对任何质量问题都要追根溯源，及时解决。 五是提升技能团队。学习大国工匠的专注精神，苦练技能本领。在日常工作中，引导团队成员以精益求精的态度全身心投入到每一个航天零部件的生产、每一道工序中。比如在航天器的精密仪器组装时，像大国工匠一样心无旁骛，保证零失误。传承钻研创新的品质，鼓励团队成员在遇到技术难题时不退缩，不放弃。组织团队成员学习大国工匠的事迹，形成以匠心为傲的团队文化。通过师带徒等方式，将大国工匠的精神和精湛技艺在团队中代代相传，提升整个团队的技能水平。六是激发创新意识。培养团队的创新思维，营造鼓励创新的氛围。鼓励成员在生产流程优化、工艺改进等方面积极思考。对于提出的创新想法，组织讨论和实践，让团队在创新中提高生产效率和产品质量，为航天强国建设打造高质量的生产团队。</w:t>
      </w:r>
    </w:p>
    <w:p w14:paraId="520A578D">
      <w:pPr>
        <w:ind w:firstLine="480"/>
      </w:pPr>
      <w:r>
        <w:rPr>
          <w:rFonts w:hint="eastAsia"/>
        </w:rPr>
        <w:t>这次培训学习是知识的升华，让我对班组管理有了全新认知。它更是思想的锤炼，激发了我的创新意识。为我在班组管理的道路上点亮了一盏明灯，让我有了更明确的方向和更充足的信心。我将以此为契机带着所学，在班组建设中发挥更大作用，把这些宝贵财富转化为实际行动，助力班组发展更上一层楼，为建设航天强国贡献自己的一份力量。</w:t>
      </w:r>
    </w:p>
    <w:p w14:paraId="71CD92D6">
      <w:pPr>
        <w:ind w:firstLine="480"/>
      </w:pPr>
      <w:r>
        <w:rPr>
          <w:rFonts w:hint="eastAsia"/>
        </w:rPr>
        <w:t>此次学习之旅，是一次终生难忘的经历。清华浓厚的学术氛围，像一块强大的磁石，深深吸引着我。在这里，每一堂课都像是一扇通往新世界的大门，深深的激励着我。</w:t>
      </w:r>
    </w:p>
    <w:p w14:paraId="38256637">
      <w:pPr>
        <w:ind w:firstLine="480"/>
      </w:pPr>
      <w:r>
        <w:rPr>
          <w:rFonts w:hint="eastAsia"/>
        </w:rPr>
        <w:t>亲爱的同学们，在清华学习的日子已经画上了句号，这是一段意义非凡的旅程。在这里，我们如同夜空中的繁星汇聚，彼此辉映。每一次激烈的讨论，每一堂精彩的课程，都像火箭燃料，助力我们成长。如今结业，这是新挑战的开场。希望大家带着清华赋予的知识力量，回到工作中如鲲鹏展翅。在班组管理里，能像精确的导航仪，引领方向；在面对难题时，像坚韧的航天材料，无畏压力。愿我们的友谊如航天事业般永恒，梦想如火箭升空般耀眼。无论相隔多远，都朝着建设航天强国的目标奋进。祝福每一位同学，未来之路铺满鲜花，事事顺遂！愿各位同学此去前程似锦，江湖有缘再见！</w:t>
      </w:r>
    </w:p>
    <w:p w14:paraId="43AA73F5">
      <w:bookmarkStart w:id="3" w:name="_GoBack"/>
      <w:bookmarkEnd w:id="3"/>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57E089C"/>
    <w:rsid w:val="157E089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200" w:firstLineChars="200"/>
      <w:jc w:val="both"/>
    </w:pPr>
    <w:rPr>
      <w:rFonts w:ascii="Times New Roman" w:hAnsi="Times New Roman" w:eastAsia="仿宋_GB2312" w:cstheme="minorBidi"/>
      <w:kern w:val="2"/>
      <w:sz w:val="24"/>
      <w:szCs w:val="22"/>
      <w:lang w:val="en-US" w:eastAsia="zh-CN" w:bidi="ar-SA"/>
      <w14:ligatures w14:val="standardContextual"/>
    </w:rPr>
  </w:style>
  <w:style w:type="paragraph" w:styleId="2">
    <w:name w:val="heading 3"/>
    <w:next w:val="1"/>
    <w:unhideWhenUsed/>
    <w:qFormat/>
    <w:uiPriority w:val="9"/>
    <w:pPr>
      <w:widowControl w:val="0"/>
      <w:jc w:val="center"/>
      <w:outlineLvl w:val="2"/>
    </w:pPr>
    <w:rPr>
      <w:rFonts w:ascii="Times New Roman" w:hAnsi="Times New Roman" w:eastAsia="仿宋_GB2312" w:cs="Times New Roman"/>
      <w:b/>
      <w:bCs/>
      <w:color w:val="000000"/>
      <w:kern w:val="0"/>
      <w:sz w:val="28"/>
      <w:szCs w:val="27"/>
      <w:lang w:val="en-US" w:eastAsia="zh-CN" w:bidi="ar-SA"/>
      <w14:ligatures w14:val="none"/>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2025-12-15T08:59:00Z</dcterms:created>
  <dc:creator>丹丹蛋蛋</dc:creator>
  <cp:lastModifiedBy>丹丹蛋蛋</cp:lastModifiedBy>
  <dcterms:modified xsi:type="dcterms:W3CDTF">2025-12-15T08:59:39Z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C48A9CADB6844DC78E11051BD99FEB76_11</vt:lpwstr>
  </property>
  <property fmtid="{D5CDD505-2E9C-101B-9397-08002B2CF9AE}" pid="4" name="KSOTemplateDocerSaveRecord">
    <vt:lpwstr>eyJoZGlkIjoiMTNjODgzYTRhY2IyMTQ4YzVmNjgzNzU2ODdlYWQ0MTYiLCJ1c2VySWQiOiIyNjk4Mjg3MjEifQ==</vt:lpwstr>
  </property>
</Properties>
</file>